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954E" w14:textId="7C7228A4" w:rsidR="00BE60F8" w:rsidRPr="00D45802" w:rsidRDefault="00337286" w:rsidP="00337286">
      <w:pPr>
        <w:rPr>
          <w:rFonts w:ascii="Century Gothic" w:eastAsia="MS PGothic" w:hAnsi="Century Gothic" w:cs="Times New Roman"/>
          <w:b/>
          <w:bCs/>
          <w:color w:val="595959" w:themeColor="text1" w:themeTint="A6"/>
          <w:sz w:val="44"/>
          <w:szCs w:val="44"/>
        </w:rPr>
      </w:pPr>
      <w:r w:rsidRPr="00D45802">
        <w:rPr>
          <w:rFonts w:ascii="Century Gothic" w:eastAsia="MS PGothic" w:hAnsi="Century Gothic"/>
          <w:b/>
          <w:bCs/>
          <w:noProof/>
          <w:color w:val="595959" w:themeColor="text1" w:themeTint="A6"/>
          <w:sz w:val="44"/>
          <w:szCs w:val="44"/>
        </w:rPr>
        <w:drawing>
          <wp:anchor distT="0" distB="0" distL="114300" distR="114300" simplePos="0" relativeHeight="252556800" behindDoc="0" locked="0" layoutInCell="1" allowOverlap="1" wp14:anchorId="512135FA" wp14:editId="241BFCD1">
            <wp:simplePos x="0" y="0"/>
            <wp:positionH relativeFrom="column">
              <wp:posOffset>7029450</wp:posOffset>
            </wp:positionH>
            <wp:positionV relativeFrom="paragraph">
              <wp:posOffset>-38100</wp:posOffset>
            </wp:positionV>
            <wp:extent cx="2394478" cy="476249"/>
            <wp:effectExtent l="0" t="0" r="6350" b="635"/>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94478" cy="476249"/>
                    </a:xfrm>
                    <a:prstGeom prst="rect">
                      <a:avLst/>
                    </a:prstGeom>
                  </pic:spPr>
                </pic:pic>
              </a:graphicData>
            </a:graphic>
            <wp14:sizeRelH relativeFrom="margin">
              <wp14:pctWidth>0</wp14:pctWidth>
            </wp14:sizeRelH>
            <wp14:sizeRelV relativeFrom="margin">
              <wp14:pctHeight>0</wp14:pctHeight>
            </wp14:sizeRelV>
          </wp:anchor>
        </w:drawing>
      </w:r>
      <w:r w:rsidRPr="00D45802">
        <w:rPr>
          <w:rFonts w:ascii="Century Gothic" w:eastAsia="MS PGothic" w:hAnsi="Century Gothic"/>
          <w:b/>
          <w:color w:val="595959" w:themeColor="text1" w:themeTint="A6"/>
          <w:sz w:val="44"/>
        </w:rPr>
        <w:t>年間戦略的ビジネス計画テンプレート</w:t>
      </w:r>
      <w:r w:rsidRPr="00D45802">
        <w:rPr>
          <w:rFonts w:ascii="Century Gothic" w:eastAsia="MS PGothic" w:hAnsi="Century Gothic"/>
          <w:b/>
          <w:color w:val="595959" w:themeColor="text1" w:themeTint="A6"/>
          <w:sz w:val="44"/>
        </w:rPr>
        <w:t xml:space="preserve"> </w:t>
      </w:r>
      <w:r w:rsidRPr="00D45802">
        <w:rPr>
          <w:rFonts w:ascii="Century Gothic" w:eastAsia="MS PGothic" w:hAnsi="Century Gothic"/>
          <w:b/>
          <w:color w:val="595959" w:themeColor="text1" w:themeTint="A6"/>
          <w:sz w:val="44"/>
        </w:rPr>
        <w:t>サンプル</w:t>
      </w:r>
    </w:p>
    <w:p w14:paraId="30B9B929" w14:textId="77777777" w:rsidR="006C489B" w:rsidRPr="00D45802" w:rsidRDefault="006C489B" w:rsidP="006C489B">
      <w:pPr>
        <w:rPr>
          <w:rFonts w:ascii="Century Gothic" w:eastAsia="MS PGothic" w:hAnsi="Century Gothic" w:cs="Times New Roman"/>
          <w:i/>
          <w:iCs/>
          <w:color w:val="595959" w:themeColor="text1" w:themeTint="A6"/>
        </w:rPr>
      </w:pPr>
    </w:p>
    <w:p w14:paraId="2D0AF11C" w14:textId="60BE95BF" w:rsidR="006C489B" w:rsidRPr="00D45802" w:rsidRDefault="006C489B" w:rsidP="006C489B">
      <w:pPr>
        <w:rPr>
          <w:rFonts w:ascii="Century Gothic" w:eastAsia="MS PGothic" w:hAnsi="Century Gothic" w:cs="Times New Roman"/>
          <w:i/>
          <w:iCs/>
          <w:color w:val="595959" w:themeColor="text1" w:themeTint="A6"/>
        </w:rPr>
      </w:pPr>
      <w:r w:rsidRPr="00D45802">
        <w:rPr>
          <w:rFonts w:ascii="Century Gothic" w:eastAsia="MS PGothic" w:hAnsi="Century Gothic"/>
          <w:i/>
          <w:color w:val="595959" w:themeColor="text1" w:themeTint="A6"/>
        </w:rPr>
        <w:t>この戦略計画では、翌年度における拡大、顧客満足度、および市場進出に焦点を当てることで、</w:t>
      </w:r>
      <w:r w:rsidRPr="00D45802">
        <w:rPr>
          <w:rFonts w:ascii="Century Gothic" w:eastAsia="MS PGothic" w:hAnsi="Century Gothic"/>
          <w:i/>
          <w:color w:val="595959" w:themeColor="text1" w:themeTint="A6"/>
        </w:rPr>
        <w:t xml:space="preserve">Positive Charge </w:t>
      </w:r>
      <w:r w:rsidRPr="00D45802">
        <w:rPr>
          <w:rFonts w:ascii="Century Gothic" w:eastAsia="MS PGothic" w:hAnsi="Century Gothic"/>
          <w:i/>
          <w:color w:val="595959" w:themeColor="text1" w:themeTint="A6"/>
        </w:rPr>
        <w:t>が</w:t>
      </w:r>
      <w:r w:rsidRPr="00D45802">
        <w:rPr>
          <w:rFonts w:ascii="Century Gothic" w:eastAsia="MS PGothic" w:hAnsi="Century Gothic"/>
          <w:i/>
          <w:color w:val="595959" w:themeColor="text1" w:themeTint="A6"/>
        </w:rPr>
        <w:t xml:space="preserve"> EV </w:t>
      </w:r>
      <w:r w:rsidRPr="00D45802">
        <w:rPr>
          <w:rFonts w:ascii="Century Gothic" w:eastAsia="MS PGothic" w:hAnsi="Century Gothic"/>
          <w:i/>
          <w:color w:val="595959" w:themeColor="text1" w:themeTint="A6"/>
        </w:rPr>
        <w:t>充電業界のリーダーになる</w:t>
      </w:r>
      <w:r w:rsidR="001F3B82">
        <w:rPr>
          <w:rFonts w:ascii="Century Gothic" w:eastAsia="MS PGothic" w:hAnsi="Century Gothic"/>
          <w:i/>
          <w:color w:val="595959" w:themeColor="text1" w:themeTint="A6"/>
        </w:rPr>
        <w:br/>
      </w:r>
      <w:r w:rsidRPr="00D45802">
        <w:rPr>
          <w:rFonts w:ascii="Century Gothic" w:eastAsia="MS PGothic" w:hAnsi="Century Gothic"/>
          <w:i/>
          <w:color w:val="595959" w:themeColor="text1" w:themeTint="A6"/>
        </w:rPr>
        <w:t>道筋を概説します。</w:t>
      </w:r>
      <w:r w:rsidRPr="00D45802">
        <w:rPr>
          <w:rFonts w:ascii="Century Gothic" w:eastAsia="MS PGothic" w:hAnsi="Century Gothic"/>
          <w:i/>
          <w:color w:val="595959" w:themeColor="text1" w:themeTint="A6"/>
        </w:rPr>
        <w:t xml:space="preserve"> </w:t>
      </w:r>
    </w:p>
    <w:p w14:paraId="695C0EB9" w14:textId="77777777" w:rsidR="00D50C7B" w:rsidRPr="00D45802" w:rsidRDefault="00D50C7B" w:rsidP="00337286">
      <w:pPr>
        <w:rPr>
          <w:rFonts w:ascii="Century Gothic" w:eastAsia="MS PGothic" w:hAnsi="Century Gothic" w:cs="Times New Roman"/>
          <w:b/>
          <w:bCs/>
          <w:color w:val="595959" w:themeColor="text1" w:themeTint="A6"/>
        </w:rPr>
      </w:pPr>
    </w:p>
    <w:p w14:paraId="324AB0DF" w14:textId="77777777" w:rsidR="00D50C7B" w:rsidRPr="00D45802" w:rsidRDefault="00D50C7B" w:rsidP="00D50C7B">
      <w:pPr>
        <w:rPr>
          <w:rFonts w:ascii="Century Gothic" w:eastAsia="MS PGothic" w:hAnsi="Century Gothic" w:cs="Times New Roman"/>
          <w:color w:val="5B9BD5" w:themeColor="accent5"/>
          <w:sz w:val="44"/>
          <w:szCs w:val="44"/>
        </w:rPr>
      </w:pPr>
      <w:r w:rsidRPr="00D45802">
        <w:rPr>
          <w:rFonts w:ascii="Century Gothic" w:eastAsia="MS PGothic" w:hAnsi="Century Gothic"/>
          <w:color w:val="5B9BD5" w:themeColor="accent5"/>
          <w:sz w:val="44"/>
        </w:rPr>
        <w:t>ビジネスの概要</w:t>
      </w:r>
    </w:p>
    <w:p w14:paraId="7A2BF703" w14:textId="77777777" w:rsidR="00BE60F8" w:rsidRPr="00D45802" w:rsidRDefault="00BE60F8" w:rsidP="00337286">
      <w:pPr>
        <w:rPr>
          <w:rFonts w:ascii="Century Gothic" w:eastAsia="MS PGothic" w:hAnsi="Century Gothic" w:cs="Arial"/>
          <w:b/>
          <w:color w:val="595959" w:themeColor="text1" w:themeTint="A6"/>
        </w:rPr>
      </w:pPr>
    </w:p>
    <w:tbl>
      <w:tblPr>
        <w:tblW w:w="14717" w:type="dxa"/>
        <w:tblCellMar>
          <w:left w:w="0" w:type="dxa"/>
          <w:right w:w="0" w:type="dxa"/>
        </w:tblCellMar>
        <w:tblLook w:val="0420" w:firstRow="1" w:lastRow="0" w:firstColumn="0" w:lastColumn="0" w:noHBand="0" w:noVBand="1"/>
      </w:tblPr>
      <w:tblGrid>
        <w:gridCol w:w="3125"/>
        <w:gridCol w:w="11592"/>
      </w:tblGrid>
      <w:tr w:rsidR="006C489B" w:rsidRPr="00D45802" w14:paraId="50A9AD93" w14:textId="77777777" w:rsidTr="00D45802">
        <w:trPr>
          <w:trHeight w:val="1123"/>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6C489B" w:rsidRPr="00D45802" w:rsidRDefault="006C489B" w:rsidP="006C489B">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私たちのビジョン</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FBC4D3" w:rsidR="006C489B" w:rsidRPr="00D45802" w:rsidRDefault="006C489B" w:rsidP="006C489B">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革新的で利便性の高い電気自動車</w:t>
            </w:r>
            <w:r w:rsidRPr="00D45802">
              <w:rPr>
                <w:rFonts w:ascii="Century Gothic" w:eastAsia="MS PGothic" w:hAnsi="Century Gothic"/>
                <w:color w:val="000000"/>
                <w:kern w:val="24"/>
                <w:highlight w:val="white"/>
              </w:rPr>
              <w:t xml:space="preserve"> (EV) </w:t>
            </w:r>
            <w:r w:rsidRPr="00D45802">
              <w:rPr>
                <w:rFonts w:ascii="Century Gothic" w:eastAsia="MS PGothic" w:hAnsi="Century Gothic"/>
                <w:color w:val="000000"/>
                <w:kern w:val="24"/>
                <w:highlight w:val="white"/>
              </w:rPr>
              <w:t>充電ソリューションを通じて、全世界が持続可能な移動手段へと移行するのを主導する。</w:t>
            </w:r>
          </w:p>
        </w:tc>
      </w:tr>
      <w:tr w:rsidR="006C489B" w:rsidRPr="00D45802" w14:paraId="3B48F33A" w14:textId="77777777" w:rsidTr="00D45802">
        <w:trPr>
          <w:trHeight w:val="1096"/>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6C489B" w:rsidRPr="00D45802" w:rsidRDefault="006C489B" w:rsidP="006C489B">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私たちの使命</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10BAC6DF" w:rsidR="006C489B" w:rsidRPr="00D45802" w:rsidRDefault="006C489B" w:rsidP="006C489B">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シームレスで効率的な、環境に優しい</w:t>
            </w:r>
            <w:r w:rsidRPr="00D45802">
              <w:rPr>
                <w:rFonts w:ascii="Century Gothic" w:eastAsia="MS PGothic" w:hAnsi="Century Gothic"/>
                <w:color w:val="000000"/>
                <w:kern w:val="24"/>
                <w:highlight w:val="white"/>
              </w:rPr>
              <w:t xml:space="preserve"> EV </w:t>
            </w:r>
            <w:r w:rsidRPr="00D45802">
              <w:rPr>
                <w:rFonts w:ascii="Century Gothic" w:eastAsia="MS PGothic" w:hAnsi="Century Gothic"/>
                <w:color w:val="000000"/>
                <w:kern w:val="24"/>
                <w:highlight w:val="white"/>
              </w:rPr>
              <w:t>充電および物流サービスを提供し、</w:t>
            </w:r>
            <w:r w:rsidRPr="00D45802">
              <w:rPr>
                <w:rFonts w:ascii="Century Gothic" w:eastAsia="MS PGothic" w:hAnsi="Century Gothic"/>
                <w:color w:val="000000"/>
                <w:kern w:val="24"/>
                <w:highlight w:val="white"/>
              </w:rPr>
              <w:t xml:space="preserve">EV </w:t>
            </w:r>
            <w:r w:rsidRPr="00D45802">
              <w:rPr>
                <w:rFonts w:ascii="Century Gothic" w:eastAsia="MS PGothic" w:hAnsi="Century Gothic"/>
                <w:color w:val="000000"/>
                <w:kern w:val="24"/>
                <w:highlight w:val="white"/>
              </w:rPr>
              <w:t>所有者の体験を向上させ、よりグリーンな環境に貢献する。</w:t>
            </w:r>
          </w:p>
        </w:tc>
      </w:tr>
      <w:tr w:rsidR="006C489B" w:rsidRPr="00D45802" w14:paraId="4ACE7497" w14:textId="77777777" w:rsidTr="00D45802">
        <w:trPr>
          <w:trHeight w:val="1186"/>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6C489B" w:rsidRPr="00D45802" w:rsidRDefault="006C489B" w:rsidP="006C489B">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私たちが提供する製品</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686C01FF" w:rsidR="006C489B" w:rsidRPr="00D45802" w:rsidRDefault="006C489B" w:rsidP="006C489B">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 xml:space="preserve">EV </w:t>
            </w:r>
            <w:r w:rsidRPr="00D45802">
              <w:rPr>
                <w:rFonts w:ascii="Century Gothic" w:eastAsia="MS PGothic" w:hAnsi="Century Gothic"/>
                <w:color w:val="000000"/>
                <w:kern w:val="24"/>
                <w:highlight w:val="white"/>
              </w:rPr>
              <w:t>を所有している個人と企業を対象とし、信頼性、スピード、および利便性に焦点を当てた、利用しやすい最先端の</w:t>
            </w:r>
            <w:r w:rsidRPr="00D45802">
              <w:rPr>
                <w:rFonts w:ascii="Century Gothic" w:eastAsia="MS PGothic" w:hAnsi="Century Gothic"/>
                <w:color w:val="000000"/>
                <w:kern w:val="24"/>
                <w:highlight w:val="white"/>
              </w:rPr>
              <w:t xml:space="preserve"> EV </w:t>
            </w:r>
            <w:r w:rsidRPr="00D45802">
              <w:rPr>
                <w:rFonts w:ascii="Century Gothic" w:eastAsia="MS PGothic" w:hAnsi="Century Gothic"/>
                <w:color w:val="000000"/>
                <w:kern w:val="24"/>
                <w:highlight w:val="white"/>
              </w:rPr>
              <w:t>充電ステーションと物流サポート。</w:t>
            </w:r>
          </w:p>
        </w:tc>
      </w:tr>
    </w:tbl>
    <w:p w14:paraId="1175FF75" w14:textId="77777777" w:rsidR="00355061" w:rsidRPr="00D45802" w:rsidRDefault="00355061" w:rsidP="00163E61">
      <w:pPr>
        <w:rPr>
          <w:rFonts w:ascii="Century Gothic" w:eastAsia="MS PGothic" w:hAnsi="Century Gothic" w:cs="Times New Roman"/>
          <w:color w:val="595959" w:themeColor="text1" w:themeTint="A6"/>
          <w:sz w:val="44"/>
          <w:szCs w:val="44"/>
        </w:rPr>
      </w:pPr>
    </w:p>
    <w:p w14:paraId="6A93D495" w14:textId="1EFE00EB" w:rsidR="00163E61" w:rsidRPr="00D45802" w:rsidRDefault="00163E61" w:rsidP="00163E61">
      <w:pPr>
        <w:rPr>
          <w:rFonts w:ascii="Century Gothic" w:eastAsia="MS PGothic" w:hAnsi="Century Gothic" w:cs="Times New Roman"/>
          <w:color w:val="595959" w:themeColor="text1" w:themeTint="A6"/>
          <w:sz w:val="44"/>
          <w:szCs w:val="44"/>
        </w:rPr>
      </w:pPr>
      <w:r w:rsidRPr="00D45802">
        <w:rPr>
          <w:rFonts w:ascii="Century Gothic" w:eastAsia="MS PGothic" w:hAnsi="Century Gothic"/>
          <w:color w:val="595959" w:themeColor="text1" w:themeTint="A6"/>
          <w:sz w:val="44"/>
        </w:rPr>
        <w:t>市場分析</w:t>
      </w:r>
    </w:p>
    <w:p w14:paraId="6262B7B6" w14:textId="77777777" w:rsidR="00B40952" w:rsidRPr="00D45802" w:rsidRDefault="00B40952" w:rsidP="00337286">
      <w:pPr>
        <w:rPr>
          <w:rFonts w:ascii="Century Gothic" w:eastAsia="MS PGothic" w:hAnsi="Century Gothic" w:cs="Arial"/>
          <w:b/>
          <w:color w:val="595959" w:themeColor="text1" w:themeTint="A6"/>
          <w:sz w:val="32"/>
          <w:szCs w:val="36"/>
        </w:rPr>
      </w:pPr>
    </w:p>
    <w:tbl>
      <w:tblPr>
        <w:tblW w:w="14717" w:type="dxa"/>
        <w:tblCellMar>
          <w:left w:w="0" w:type="dxa"/>
          <w:right w:w="0" w:type="dxa"/>
        </w:tblCellMar>
        <w:tblLook w:val="0420" w:firstRow="1" w:lastRow="0" w:firstColumn="0" w:lastColumn="0" w:noHBand="0" w:noVBand="1"/>
      </w:tblPr>
      <w:tblGrid>
        <w:gridCol w:w="3125"/>
        <w:gridCol w:w="11592"/>
      </w:tblGrid>
      <w:tr w:rsidR="00F11300" w:rsidRPr="00D45802" w14:paraId="21B1E42C"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誰をターゲットにしているか</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6D47E6F3"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 xml:space="preserve">EV </w:t>
            </w:r>
            <w:r w:rsidRPr="00D45802">
              <w:rPr>
                <w:rFonts w:ascii="Century Gothic" w:eastAsia="MS PGothic" w:hAnsi="Century Gothic"/>
                <w:color w:val="000000"/>
                <w:kern w:val="24"/>
                <w:highlight w:val="white"/>
              </w:rPr>
              <w:t>の所有者と購入予定者、業務用</w:t>
            </w:r>
            <w:r w:rsidRPr="00D45802">
              <w:rPr>
                <w:rFonts w:ascii="Century Gothic" w:eastAsia="MS PGothic" w:hAnsi="Century Gothic"/>
                <w:color w:val="000000"/>
                <w:kern w:val="24"/>
                <w:highlight w:val="white"/>
              </w:rPr>
              <w:t xml:space="preserve"> EV </w:t>
            </w:r>
            <w:r w:rsidRPr="00D45802">
              <w:rPr>
                <w:rFonts w:ascii="Century Gothic" w:eastAsia="MS PGothic" w:hAnsi="Century Gothic"/>
                <w:color w:val="000000"/>
                <w:kern w:val="24"/>
                <w:highlight w:val="white"/>
              </w:rPr>
              <w:t>の保有企業、および</w:t>
            </w:r>
            <w:r w:rsidRPr="00D45802">
              <w:rPr>
                <w:rFonts w:ascii="Century Gothic" w:eastAsia="MS PGothic" w:hAnsi="Century Gothic"/>
                <w:color w:val="000000"/>
                <w:kern w:val="24"/>
                <w:highlight w:val="white"/>
              </w:rPr>
              <w:t xml:space="preserve"> EV </w:t>
            </w:r>
            <w:r w:rsidRPr="00D45802">
              <w:rPr>
                <w:rFonts w:ascii="Century Gothic" w:eastAsia="MS PGothic" w:hAnsi="Century Gothic"/>
                <w:color w:val="000000"/>
                <w:kern w:val="24"/>
                <w:highlight w:val="white"/>
              </w:rPr>
              <w:t>充電ソリューションの提供を検討している商業</w:t>
            </w:r>
            <w:r w:rsidR="00D45802">
              <w:rPr>
                <w:rFonts w:ascii="Century Gothic" w:eastAsia="MS PGothic" w:hAnsi="Century Gothic"/>
                <w:color w:val="000000"/>
                <w:kern w:val="24"/>
                <w:highlight w:val="white"/>
              </w:rPr>
              <w:br/>
            </w:r>
            <w:r w:rsidRPr="00D45802">
              <w:rPr>
                <w:rFonts w:ascii="Century Gothic" w:eastAsia="MS PGothic" w:hAnsi="Century Gothic"/>
                <w:color w:val="000000"/>
                <w:kern w:val="24"/>
                <w:highlight w:val="white"/>
              </w:rPr>
              <w:t>施設。</w:t>
            </w:r>
          </w:p>
        </w:tc>
      </w:tr>
      <w:tr w:rsidR="00F11300" w:rsidRPr="00D45802" w14:paraId="2551177C"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取り組んでいる問題</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0A83A698"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 xml:space="preserve">EV </w:t>
            </w:r>
            <w:r w:rsidRPr="00D45802">
              <w:rPr>
                <w:rFonts w:ascii="Century Gothic" w:eastAsia="MS PGothic" w:hAnsi="Century Gothic"/>
                <w:color w:val="000000"/>
                <w:kern w:val="24"/>
                <w:highlight w:val="white"/>
              </w:rPr>
              <w:t>を所有する個人と企業を対象に、信頼性と利便性に優れた高速充電インフラストラクチャの不足に対処し、</w:t>
            </w:r>
            <w:r w:rsidR="001F3B82">
              <w:rPr>
                <w:rFonts w:ascii="Century Gothic" w:eastAsia="MS PGothic" w:hAnsi="Century Gothic"/>
                <w:color w:val="000000"/>
                <w:kern w:val="24"/>
                <w:highlight w:val="white"/>
              </w:rPr>
              <w:br/>
            </w:r>
            <w:r w:rsidRPr="00D45802">
              <w:rPr>
                <w:rFonts w:ascii="Century Gothic" w:eastAsia="MS PGothic" w:hAnsi="Century Gothic"/>
                <w:color w:val="000000"/>
                <w:kern w:val="24"/>
                <w:highlight w:val="white"/>
              </w:rPr>
              <w:t>それによって持続可能な移動手段への移行を促進する。</w:t>
            </w:r>
          </w:p>
        </w:tc>
      </w:tr>
      <w:tr w:rsidR="00F11300" w:rsidRPr="00D45802" w14:paraId="64F096D2"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競合他社</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12E5A603"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既存の</w:t>
            </w:r>
            <w:r w:rsidRPr="00D45802">
              <w:rPr>
                <w:rFonts w:ascii="Century Gothic" w:eastAsia="MS PGothic" w:hAnsi="Century Gothic"/>
                <w:color w:val="000000"/>
                <w:kern w:val="24"/>
                <w:highlight w:val="white"/>
              </w:rPr>
              <w:t xml:space="preserve"> EV </w:t>
            </w:r>
            <w:r w:rsidRPr="00D45802">
              <w:rPr>
                <w:rFonts w:ascii="Century Gothic" w:eastAsia="MS PGothic" w:hAnsi="Century Gothic"/>
                <w:color w:val="000000"/>
                <w:kern w:val="24"/>
                <w:highlight w:val="white"/>
              </w:rPr>
              <w:t>充電ネットワーク</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プロバイダー、および類似のサービスを提供する新規参入企業。</w:t>
            </w:r>
          </w:p>
        </w:tc>
      </w:tr>
      <w:tr w:rsidR="00F11300" w:rsidRPr="00D45802" w14:paraId="5B7B1761"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lastRenderedPageBreak/>
              <w:t>競争上の優位性</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0F1E7D7C"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最先端のテクノロジー、顧客中心のサービス、および包括的な物流サポートを独自に融合することで、当社は競合他社と一線を画し、優れた充電体験を実現しています。</w:t>
            </w:r>
          </w:p>
        </w:tc>
      </w:tr>
    </w:tbl>
    <w:p w14:paraId="1A4B7487" w14:textId="2D98E3D8" w:rsidR="00D50C7B" w:rsidRPr="00D45802" w:rsidRDefault="00D50C7B" w:rsidP="00337286">
      <w:pPr>
        <w:rPr>
          <w:rFonts w:ascii="Century Gothic" w:eastAsia="MS PGothic" w:hAnsi="Century Gothic" w:cs="Arial"/>
          <w:b/>
          <w:color w:val="595959" w:themeColor="text1" w:themeTint="A6"/>
          <w:sz w:val="32"/>
          <w:szCs w:val="36"/>
        </w:rPr>
      </w:pPr>
    </w:p>
    <w:p w14:paraId="7291A8AA" w14:textId="01BB9E2E" w:rsidR="00D265BC" w:rsidRPr="00D45802" w:rsidRDefault="00D265BC" w:rsidP="00D265BC">
      <w:pPr>
        <w:rPr>
          <w:rFonts w:ascii="Century Gothic" w:eastAsia="MS PGothic" w:hAnsi="Century Gothic" w:cs="Times New Roman"/>
          <w:color w:val="5B9BD5" w:themeColor="accent5"/>
          <w:sz w:val="44"/>
          <w:szCs w:val="44"/>
        </w:rPr>
      </w:pPr>
      <w:r w:rsidRPr="00D45802">
        <w:rPr>
          <w:rFonts w:ascii="Century Gothic" w:eastAsia="MS PGothic" w:hAnsi="Century Gothic"/>
          <w:color w:val="5B9BD5" w:themeColor="accent5"/>
          <w:sz w:val="44"/>
        </w:rPr>
        <w:t>マーケティングおよび販売計画</w:t>
      </w:r>
    </w:p>
    <w:p w14:paraId="7EA4735B" w14:textId="22ABD1CE" w:rsidR="00D265BC" w:rsidRPr="00D45802" w:rsidRDefault="00D265BC">
      <w:pPr>
        <w:rPr>
          <w:rFonts w:ascii="Century Gothic" w:eastAsia="MS PGothic" w:hAnsi="Century Gothic" w:cs="Arial"/>
          <w:b/>
          <w:color w:val="595959" w:themeColor="text1" w:themeTint="A6"/>
          <w:sz w:val="32"/>
          <w:szCs w:val="36"/>
        </w:rPr>
      </w:pPr>
    </w:p>
    <w:tbl>
      <w:tblPr>
        <w:tblW w:w="14717" w:type="dxa"/>
        <w:tblCellMar>
          <w:left w:w="0" w:type="dxa"/>
          <w:right w:w="0" w:type="dxa"/>
        </w:tblCellMar>
        <w:tblLook w:val="0420" w:firstRow="1" w:lastRow="0" w:firstColumn="0" w:lastColumn="0" w:noHBand="0" w:noVBand="1"/>
      </w:tblPr>
      <w:tblGrid>
        <w:gridCol w:w="3125"/>
        <w:gridCol w:w="11592"/>
      </w:tblGrid>
      <w:tr w:rsidR="00F11300" w:rsidRPr="00D45802" w14:paraId="53B16CAE"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マーケティング</w:t>
            </w:r>
            <w:r w:rsidRPr="00D45802">
              <w:rPr>
                <w:rFonts w:ascii="Century Gothic" w:eastAsia="MS PGothic" w:hAnsi="Century Gothic"/>
                <w:b/>
                <w:color w:val="595959" w:themeColor="text1" w:themeTint="A6"/>
              </w:rPr>
              <w:t xml:space="preserve"> </w:t>
            </w:r>
            <w:r w:rsidRPr="00D45802">
              <w:rPr>
                <w:rFonts w:ascii="Century Gothic" w:eastAsia="MS PGothic" w:hAnsi="Century Gothic"/>
                <w:b/>
                <w:color w:val="595959" w:themeColor="text1" w:themeTint="A6"/>
              </w:rPr>
              <w:t>チャネル</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13B634C5"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デジタル</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マーケティング</w:t>
            </w:r>
            <w:r w:rsidRPr="00D45802">
              <w:rPr>
                <w:rFonts w:ascii="Century Gothic" w:eastAsia="MS PGothic" w:hAnsi="Century Gothic"/>
                <w:color w:val="000000"/>
                <w:kern w:val="24"/>
                <w:highlight w:val="white"/>
              </w:rPr>
              <w:t xml:space="preserve"> (SEO</w:t>
            </w:r>
            <w:r w:rsidRPr="00D45802">
              <w:rPr>
                <w:rFonts w:ascii="Century Gothic" w:eastAsia="MS PGothic" w:hAnsi="Century Gothic"/>
                <w:color w:val="000000"/>
                <w:kern w:val="24"/>
                <w:highlight w:val="white"/>
              </w:rPr>
              <w:t>、</w:t>
            </w:r>
            <w:r w:rsidRPr="00D45802">
              <w:rPr>
                <w:rFonts w:ascii="Century Gothic" w:eastAsia="MS PGothic" w:hAnsi="Century Gothic"/>
                <w:color w:val="000000"/>
                <w:kern w:val="24"/>
                <w:highlight w:val="white"/>
              </w:rPr>
              <w:t>PPC</w:t>
            </w:r>
            <w:r w:rsidRPr="00D45802">
              <w:rPr>
                <w:rFonts w:ascii="Century Gothic" w:eastAsia="MS PGothic" w:hAnsi="Century Gothic"/>
                <w:color w:val="000000"/>
                <w:kern w:val="24"/>
                <w:highlight w:val="white"/>
              </w:rPr>
              <w:t>、ソーシャル</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メディア</w:t>
            </w:r>
            <w:r w:rsidRPr="00D45802">
              <w:rPr>
                <w:rFonts w:ascii="Century Gothic" w:eastAsia="MS PGothic" w:hAnsi="Century Gothic"/>
                <w:color w:val="000000"/>
                <w:kern w:val="24"/>
                <w:highlight w:val="white"/>
              </w:rPr>
              <w:t>)</w:t>
            </w:r>
            <w:r w:rsidRPr="00D45802">
              <w:rPr>
                <w:rFonts w:ascii="Century Gothic" w:eastAsia="MS PGothic" w:hAnsi="Century Gothic"/>
                <w:color w:val="000000"/>
                <w:kern w:val="24"/>
                <w:highlight w:val="white"/>
              </w:rPr>
              <w:t>、</w:t>
            </w:r>
            <w:r w:rsidRPr="00D45802">
              <w:rPr>
                <w:rFonts w:ascii="Century Gothic" w:eastAsia="MS PGothic" w:hAnsi="Century Gothic"/>
                <w:color w:val="000000"/>
                <w:kern w:val="24"/>
                <w:highlight w:val="white"/>
              </w:rPr>
              <w:t xml:space="preserve">EV </w:t>
            </w:r>
            <w:r w:rsidRPr="00D45802">
              <w:rPr>
                <w:rFonts w:ascii="Century Gothic" w:eastAsia="MS PGothic" w:hAnsi="Century Gothic"/>
                <w:color w:val="000000"/>
                <w:kern w:val="24"/>
                <w:highlight w:val="white"/>
              </w:rPr>
              <w:t>メーカーとのパートナーシップ、グリーン</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エネルギーや持続可能性をテーマとした展示会への参加。</w:t>
            </w:r>
          </w:p>
        </w:tc>
      </w:tr>
      <w:tr w:rsidR="00F11300" w:rsidRPr="00D45802" w14:paraId="03FDEF0E"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マーケティング資料</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5013328C"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情報量の多いパンフレット、説得力のある</w:t>
            </w:r>
            <w:r w:rsidRPr="00D45802">
              <w:rPr>
                <w:rFonts w:ascii="Century Gothic" w:eastAsia="MS PGothic" w:hAnsi="Century Gothic"/>
                <w:color w:val="000000"/>
                <w:kern w:val="24"/>
                <w:highlight w:val="white"/>
              </w:rPr>
              <w:t xml:space="preserve"> Web </w:t>
            </w:r>
            <w:r w:rsidRPr="00D45802">
              <w:rPr>
                <w:rFonts w:ascii="Century Gothic" w:eastAsia="MS PGothic" w:hAnsi="Century Gothic"/>
                <w:color w:val="000000"/>
                <w:kern w:val="24"/>
                <w:highlight w:val="white"/>
              </w:rPr>
              <w:t>サイト</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コンテンツ、人目を引くソーシャル</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メディア</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キャンペーン、有益な情報を提供する事例研究。</w:t>
            </w:r>
          </w:p>
        </w:tc>
      </w:tr>
      <w:tr w:rsidR="00F11300" w:rsidRPr="00D45802" w14:paraId="5B33CDB9"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価格戦略</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0B86FB8E"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利用回数に応じた支払いや月間サブスクリプションなど、多様なユーザー</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ニーズに対応するさまざまなサブスクリプション</w:t>
            </w:r>
            <w:r w:rsidRPr="00D45802">
              <w:rPr>
                <w:rFonts w:ascii="Century Gothic" w:eastAsia="MS PGothic" w:hAnsi="Century Gothic"/>
                <w:color w:val="000000"/>
                <w:kern w:val="24"/>
                <w:highlight w:val="white"/>
              </w:rPr>
              <w:t xml:space="preserve"> </w:t>
            </w:r>
            <w:r w:rsidRPr="00D45802">
              <w:rPr>
                <w:rFonts w:ascii="Century Gothic" w:eastAsia="MS PGothic" w:hAnsi="Century Gothic"/>
                <w:color w:val="000000"/>
                <w:kern w:val="24"/>
                <w:highlight w:val="white"/>
              </w:rPr>
              <w:t>オプションを備えた、競争力のある価格モデル。</w:t>
            </w:r>
          </w:p>
        </w:tc>
      </w:tr>
      <w:tr w:rsidR="00F11300" w:rsidRPr="00D45802" w14:paraId="79476563"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b/>
                <w:color w:val="595959" w:themeColor="text1" w:themeTint="A6"/>
              </w:rPr>
              <w:t>流通経路</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546D3021" w:rsidR="00F11300" w:rsidRPr="00D45802" w:rsidRDefault="00F11300" w:rsidP="00F11300">
            <w:pPr>
              <w:rPr>
                <w:rFonts w:ascii="Century Gothic" w:eastAsia="MS PGothic" w:hAnsi="Century Gothic" w:cs="Arial"/>
                <w:b/>
                <w:color w:val="595959" w:themeColor="text1" w:themeTint="A6"/>
              </w:rPr>
            </w:pPr>
            <w:r w:rsidRPr="00D45802">
              <w:rPr>
                <w:rFonts w:ascii="Century Gothic" w:eastAsia="MS PGothic" w:hAnsi="Century Gothic"/>
                <w:color w:val="000000"/>
                <w:kern w:val="24"/>
                <w:highlight w:val="white"/>
              </w:rPr>
              <w:t>企業への直接販売と個人消費者向けのオンライン販売、ならびに大きな需要が見込まれるエリアへの充電ステーションの戦略的配置。</w:t>
            </w:r>
          </w:p>
        </w:tc>
      </w:tr>
    </w:tbl>
    <w:p w14:paraId="5D69A4BE" w14:textId="6814BD06" w:rsidR="00D50C7B" w:rsidRPr="00D45802" w:rsidRDefault="00D50C7B">
      <w:pPr>
        <w:rPr>
          <w:rFonts w:ascii="Century Gothic" w:eastAsia="MS PGothic" w:hAnsi="Century Gothic" w:cs="Arial"/>
          <w:b/>
          <w:color w:val="595959" w:themeColor="text1" w:themeTint="A6"/>
          <w:sz w:val="32"/>
          <w:szCs w:val="36"/>
        </w:rPr>
      </w:pPr>
    </w:p>
    <w:p w14:paraId="7E88F0A2" w14:textId="3DAEC33D" w:rsidR="00D265BC" w:rsidRPr="00D45802" w:rsidRDefault="00D265BC" w:rsidP="00D265BC">
      <w:pPr>
        <w:rPr>
          <w:rFonts w:ascii="Century Gothic" w:eastAsia="MS PGothic" w:hAnsi="Century Gothic" w:cs="Times New Roman"/>
          <w:color w:val="595959" w:themeColor="text1" w:themeTint="A6"/>
          <w:sz w:val="44"/>
          <w:szCs w:val="44"/>
        </w:rPr>
      </w:pPr>
      <w:r w:rsidRPr="00D45802">
        <w:rPr>
          <w:rFonts w:ascii="Century Gothic" w:eastAsia="MS PGothic" w:hAnsi="Century Gothic"/>
          <w:color w:val="595959" w:themeColor="text1" w:themeTint="A6"/>
          <w:sz w:val="44"/>
        </w:rPr>
        <w:t>主な目標と成功指標</w:t>
      </w:r>
    </w:p>
    <w:p w14:paraId="291098C5" w14:textId="77777777" w:rsidR="00355061" w:rsidRPr="00D45802" w:rsidRDefault="00355061" w:rsidP="00D265BC">
      <w:pPr>
        <w:rPr>
          <w:rFonts w:ascii="Century Gothic" w:eastAsia="MS PGothic" w:hAnsi="Century Gothic" w:cs="Times New Roman"/>
          <w:color w:val="595959" w:themeColor="text1" w:themeTint="A6"/>
          <w:sz w:val="44"/>
          <w:szCs w:val="44"/>
        </w:rPr>
      </w:pPr>
    </w:p>
    <w:tbl>
      <w:tblPr>
        <w:tblW w:w="14717" w:type="dxa"/>
        <w:tblCellMar>
          <w:left w:w="0" w:type="dxa"/>
          <w:right w:w="0" w:type="dxa"/>
        </w:tblCellMar>
        <w:tblLook w:val="0420" w:firstRow="1" w:lastRow="0" w:firstColumn="0" w:lastColumn="0" w:noHBand="0" w:noVBand="1"/>
      </w:tblPr>
      <w:tblGrid>
        <w:gridCol w:w="3125"/>
        <w:gridCol w:w="11592"/>
      </w:tblGrid>
      <w:tr w:rsidR="00355061" w:rsidRPr="00D45802" w14:paraId="1B41EBF8" w14:textId="77777777" w:rsidTr="00D45802">
        <w:trPr>
          <w:trHeight w:val="970"/>
        </w:trPr>
        <w:tc>
          <w:tcPr>
            <w:tcW w:w="14717"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D45802" w:rsidRDefault="00355061" w:rsidP="00355061">
            <w:pPr>
              <w:rPr>
                <w:rFonts w:ascii="Century Gothic" w:eastAsia="MS PGothic" w:hAnsi="Century Gothic" w:cs="Times New Roman"/>
                <w:color w:val="595959" w:themeColor="text1" w:themeTint="A6"/>
              </w:rPr>
            </w:pPr>
            <w:r w:rsidRPr="00D45802">
              <w:rPr>
                <w:rFonts w:ascii="Century Gothic" w:eastAsia="MS PGothic" w:hAnsi="Century Gothic"/>
                <w:b/>
                <w:color w:val="595959" w:themeColor="text1" w:themeTint="A6"/>
              </w:rPr>
              <w:t>特定の期間内に達成する予定の目標とその測定方法</w:t>
            </w:r>
          </w:p>
        </w:tc>
      </w:tr>
      <w:tr w:rsidR="00F11300" w:rsidRPr="00D45802" w14:paraId="29E8E6A0"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F11300" w:rsidRPr="00D45802" w:rsidRDefault="00F11300" w:rsidP="00F11300">
            <w:pPr>
              <w:rPr>
                <w:rFonts w:ascii="Century Gothic" w:eastAsia="MS PGothic" w:hAnsi="Century Gothic" w:cs="Times New Roman"/>
                <w:color w:val="595959" w:themeColor="text1" w:themeTint="A6"/>
              </w:rPr>
            </w:pPr>
            <w:r w:rsidRPr="00D45802">
              <w:rPr>
                <w:rFonts w:ascii="Century Gothic" w:eastAsia="MS PGothic" w:hAnsi="Century Gothic"/>
                <w:b/>
                <w:color w:val="595959" w:themeColor="text1" w:themeTint="A6"/>
              </w:rPr>
              <w:t>1</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3D2E8D6F" w:rsidR="00F11300" w:rsidRPr="00D45802" w:rsidRDefault="00F11300" w:rsidP="00F11300">
            <w:pPr>
              <w:rPr>
                <w:rFonts w:ascii="Century Gothic" w:eastAsia="MS PGothic" w:hAnsi="Century Gothic" w:cs="Times New Roman"/>
                <w:color w:val="595959" w:themeColor="text1" w:themeTint="A6"/>
              </w:rPr>
            </w:pPr>
            <w:r w:rsidRPr="00D45802">
              <w:rPr>
                <w:rFonts w:ascii="Century Gothic" w:eastAsia="MS PGothic" w:hAnsi="Century Gothic"/>
                <w:color w:val="000000"/>
                <w:kern w:val="24"/>
              </w:rPr>
              <w:t>年内に充電ステーションの数を</w:t>
            </w:r>
            <w:r w:rsidRPr="00D45802">
              <w:rPr>
                <w:rFonts w:ascii="Century Gothic" w:eastAsia="MS PGothic" w:hAnsi="Century Gothic"/>
                <w:color w:val="000000"/>
                <w:kern w:val="24"/>
              </w:rPr>
              <w:t xml:space="preserve"> 30% </w:t>
            </w:r>
            <w:r w:rsidRPr="00D45802">
              <w:rPr>
                <w:rFonts w:ascii="Century Gothic" w:eastAsia="MS PGothic" w:hAnsi="Century Gothic"/>
                <w:color w:val="000000"/>
                <w:kern w:val="24"/>
              </w:rPr>
              <w:t>増やす。メトリック</w:t>
            </w:r>
            <w:r w:rsidRPr="00D45802">
              <w:rPr>
                <w:rFonts w:ascii="Century Gothic" w:eastAsia="MS PGothic" w:hAnsi="Century Gothic"/>
                <w:color w:val="000000"/>
                <w:kern w:val="24"/>
              </w:rPr>
              <w:t xml:space="preserve">: </w:t>
            </w:r>
            <w:r w:rsidRPr="00D45802">
              <w:rPr>
                <w:rFonts w:ascii="Century Gothic" w:eastAsia="MS PGothic" w:hAnsi="Century Gothic"/>
                <w:color w:val="000000"/>
                <w:kern w:val="24"/>
              </w:rPr>
              <w:t>毎月の新規設置件数を追跡する。</w:t>
            </w:r>
          </w:p>
        </w:tc>
      </w:tr>
      <w:tr w:rsidR="00F11300" w:rsidRPr="00D45802" w14:paraId="28252B4D"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F11300" w:rsidRPr="00D45802" w:rsidRDefault="00F11300" w:rsidP="00F11300">
            <w:pPr>
              <w:rPr>
                <w:rFonts w:ascii="Century Gothic" w:eastAsia="MS PGothic" w:hAnsi="Century Gothic" w:cs="Times New Roman"/>
                <w:color w:val="595959" w:themeColor="text1" w:themeTint="A6"/>
              </w:rPr>
            </w:pPr>
            <w:r w:rsidRPr="00D45802">
              <w:rPr>
                <w:rFonts w:ascii="Century Gothic" w:eastAsia="MS PGothic" w:hAnsi="Century Gothic"/>
                <w:b/>
                <w:color w:val="595959" w:themeColor="text1" w:themeTint="A6"/>
              </w:rPr>
              <w:t>2</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3DF4AAF9" w:rsidR="00F11300" w:rsidRPr="00D45802" w:rsidRDefault="00F11300" w:rsidP="00F11300">
            <w:pPr>
              <w:rPr>
                <w:rFonts w:ascii="Century Gothic" w:eastAsia="MS PGothic" w:hAnsi="Century Gothic" w:cs="Times New Roman"/>
                <w:color w:val="595959" w:themeColor="text1" w:themeTint="A6"/>
              </w:rPr>
            </w:pPr>
            <w:r w:rsidRPr="00D45802">
              <w:rPr>
                <w:rFonts w:ascii="Century Gothic" w:eastAsia="MS PGothic" w:hAnsi="Century Gothic"/>
                <w:color w:val="000000"/>
                <w:kern w:val="24"/>
              </w:rPr>
              <w:t>年末までに顧客基盤を</w:t>
            </w:r>
            <w:r w:rsidRPr="00D45802">
              <w:rPr>
                <w:rFonts w:ascii="Century Gothic" w:eastAsia="MS PGothic" w:hAnsi="Century Gothic"/>
                <w:color w:val="000000"/>
                <w:kern w:val="24"/>
              </w:rPr>
              <w:t xml:space="preserve"> 25% </w:t>
            </w:r>
            <w:r w:rsidRPr="00D45802">
              <w:rPr>
                <w:rFonts w:ascii="Century Gothic" w:eastAsia="MS PGothic" w:hAnsi="Century Gothic"/>
                <w:color w:val="000000"/>
                <w:kern w:val="24"/>
              </w:rPr>
              <w:t>成長させる。メトリック</w:t>
            </w:r>
            <w:r w:rsidRPr="00D45802">
              <w:rPr>
                <w:rFonts w:ascii="Century Gothic" w:eastAsia="MS PGothic" w:hAnsi="Century Gothic"/>
                <w:color w:val="000000"/>
                <w:kern w:val="24"/>
              </w:rPr>
              <w:t xml:space="preserve">: </w:t>
            </w:r>
            <w:r w:rsidRPr="00D45802">
              <w:rPr>
                <w:rFonts w:ascii="Century Gothic" w:eastAsia="MS PGothic" w:hAnsi="Century Gothic"/>
                <w:color w:val="000000"/>
                <w:kern w:val="24"/>
              </w:rPr>
              <w:t>サブスクリプション件数と使用率を測定する。</w:t>
            </w:r>
          </w:p>
        </w:tc>
      </w:tr>
      <w:tr w:rsidR="00F11300" w:rsidRPr="00D45802" w14:paraId="4A237FA1" w14:textId="77777777" w:rsidTr="00D45802">
        <w:trPr>
          <w:trHeight w:val="720"/>
        </w:trPr>
        <w:tc>
          <w:tcPr>
            <w:tcW w:w="3125"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F11300" w:rsidRPr="00D45802" w:rsidRDefault="00F11300" w:rsidP="00F11300">
            <w:pPr>
              <w:rPr>
                <w:rFonts w:ascii="Century Gothic" w:eastAsia="MS PGothic" w:hAnsi="Century Gothic" w:cs="Times New Roman"/>
                <w:color w:val="595959" w:themeColor="text1" w:themeTint="A6"/>
              </w:rPr>
            </w:pPr>
            <w:r w:rsidRPr="00D45802">
              <w:rPr>
                <w:rFonts w:ascii="Century Gothic" w:eastAsia="MS PGothic" w:hAnsi="Century Gothic"/>
                <w:b/>
                <w:color w:val="595959" w:themeColor="text1" w:themeTint="A6"/>
              </w:rPr>
              <w:t>3</w:t>
            </w:r>
          </w:p>
        </w:tc>
        <w:tc>
          <w:tcPr>
            <w:tcW w:w="11592"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64BEA3DA" w:rsidR="00F11300" w:rsidRPr="00D45802" w:rsidRDefault="00F11300" w:rsidP="00F11300">
            <w:pPr>
              <w:rPr>
                <w:rFonts w:ascii="Century Gothic" w:eastAsia="MS PGothic" w:hAnsi="Century Gothic" w:cs="Times New Roman"/>
                <w:color w:val="595959" w:themeColor="text1" w:themeTint="A6"/>
              </w:rPr>
            </w:pPr>
            <w:r w:rsidRPr="00D45802">
              <w:rPr>
                <w:rFonts w:ascii="Century Gothic" w:eastAsia="MS PGothic" w:hAnsi="Century Gothic"/>
                <w:color w:val="000000"/>
                <w:kern w:val="24"/>
              </w:rPr>
              <w:t xml:space="preserve">90% </w:t>
            </w:r>
            <w:r w:rsidRPr="00D45802">
              <w:rPr>
                <w:rFonts w:ascii="Century Gothic" w:eastAsia="MS PGothic" w:hAnsi="Century Gothic"/>
                <w:color w:val="000000"/>
                <w:kern w:val="24"/>
              </w:rPr>
              <w:t>以上の顧客満足度を達成する。メトリック</w:t>
            </w:r>
            <w:r w:rsidRPr="00D45802">
              <w:rPr>
                <w:rFonts w:ascii="Century Gothic" w:eastAsia="MS PGothic" w:hAnsi="Century Gothic"/>
                <w:color w:val="000000"/>
                <w:kern w:val="24"/>
              </w:rPr>
              <w:t xml:space="preserve">: </w:t>
            </w:r>
            <w:r w:rsidRPr="00D45802">
              <w:rPr>
                <w:rFonts w:ascii="Century Gothic" w:eastAsia="MS PGothic" w:hAnsi="Century Gothic"/>
                <w:color w:val="000000"/>
                <w:kern w:val="24"/>
              </w:rPr>
              <w:t>継続的な改善に向けて、顧客アンケートとフィードバックを活用</w:t>
            </w:r>
            <w:r w:rsidR="00D45802">
              <w:rPr>
                <w:rFonts w:ascii="Century Gothic" w:eastAsia="MS PGothic" w:hAnsi="Century Gothic"/>
                <w:color w:val="000000"/>
                <w:kern w:val="24"/>
              </w:rPr>
              <w:br/>
            </w:r>
            <w:r w:rsidRPr="00D45802">
              <w:rPr>
                <w:rFonts w:ascii="Century Gothic" w:eastAsia="MS PGothic" w:hAnsi="Century Gothic"/>
                <w:color w:val="000000"/>
                <w:kern w:val="24"/>
              </w:rPr>
              <w:t>する。</w:t>
            </w:r>
          </w:p>
        </w:tc>
      </w:tr>
    </w:tbl>
    <w:p w14:paraId="27ABF554" w14:textId="77777777" w:rsidR="00355061" w:rsidRPr="00D45802" w:rsidRDefault="00355061" w:rsidP="00D265BC">
      <w:pPr>
        <w:rPr>
          <w:rFonts w:ascii="Century Gothic" w:eastAsia="MS PGothic" w:hAnsi="Century Gothic" w:cs="Times New Roman"/>
          <w:color w:val="595959" w:themeColor="text1" w:themeTint="A6"/>
          <w:sz w:val="44"/>
          <w:szCs w:val="44"/>
        </w:rPr>
      </w:pPr>
    </w:p>
    <w:p w14:paraId="5D4B5215" w14:textId="1B48338E" w:rsidR="00D50C7B" w:rsidRPr="00D45802" w:rsidRDefault="00D50C7B" w:rsidP="00337286">
      <w:pPr>
        <w:rPr>
          <w:rFonts w:ascii="Century Gothic" w:eastAsia="MS PGothic" w:hAnsi="Century Gothic" w:cs="Arial"/>
          <w:b/>
          <w:color w:val="595959" w:themeColor="text1" w:themeTint="A6"/>
          <w:sz w:val="32"/>
          <w:szCs w:val="36"/>
        </w:rPr>
      </w:pPr>
    </w:p>
    <w:p w14:paraId="5DCDFC8B" w14:textId="77777777" w:rsidR="00355061" w:rsidRPr="00D45802" w:rsidRDefault="00355061" w:rsidP="00337286">
      <w:pPr>
        <w:rPr>
          <w:rFonts w:ascii="Century Gothic" w:eastAsia="MS PGothic" w:hAnsi="Century Gothic" w:cs="Arial"/>
          <w:b/>
          <w:color w:val="595959" w:themeColor="text1" w:themeTint="A6"/>
          <w:sz w:val="32"/>
          <w:szCs w:val="36"/>
        </w:rPr>
      </w:pPr>
    </w:p>
    <w:p w14:paraId="34A5DEC4" w14:textId="77777777" w:rsidR="00355061" w:rsidRPr="00D45802" w:rsidRDefault="00355061" w:rsidP="00337286">
      <w:pPr>
        <w:rPr>
          <w:rFonts w:ascii="Century Gothic" w:eastAsia="MS PGothic" w:hAnsi="Century Gothic" w:cs="Arial"/>
          <w:b/>
          <w:color w:val="595959" w:themeColor="text1" w:themeTint="A6"/>
          <w:sz w:val="32"/>
          <w:szCs w:val="36"/>
        </w:rPr>
      </w:pPr>
    </w:p>
    <w:p w14:paraId="1465E6EA" w14:textId="0AD77348" w:rsidR="00355061" w:rsidRPr="00D45802" w:rsidRDefault="00355061" w:rsidP="00355061">
      <w:pPr>
        <w:rPr>
          <w:rFonts w:ascii="Century Gothic" w:eastAsia="MS PGothic" w:hAnsi="Century Gothic" w:cs="Arial"/>
          <w:bCs/>
          <w:color w:val="595959" w:themeColor="text1" w:themeTint="A6"/>
          <w:sz w:val="44"/>
          <w:szCs w:val="44"/>
        </w:rPr>
      </w:pPr>
      <w:r w:rsidRPr="00D45802">
        <w:rPr>
          <w:rFonts w:ascii="Century Gothic" w:eastAsia="MS PGothic" w:hAnsi="Century Gothic"/>
          <w:color w:val="595959" w:themeColor="text1" w:themeTint="A6"/>
          <w:sz w:val="44"/>
        </w:rPr>
        <w:t xml:space="preserve">20XX </w:t>
      </w:r>
      <w:r w:rsidRPr="00D45802">
        <w:rPr>
          <w:rFonts w:ascii="Century Gothic" w:eastAsia="MS PGothic" w:hAnsi="Century Gothic"/>
          <w:color w:val="595959" w:themeColor="text1" w:themeTint="A6"/>
          <w:sz w:val="44"/>
        </w:rPr>
        <w:t>年度のマイルストーンのタイムライン</w:t>
      </w:r>
    </w:p>
    <w:p w14:paraId="71B91B9D" w14:textId="1C80A580" w:rsidR="00D50C7B" w:rsidRPr="00D45802" w:rsidRDefault="00D50C7B">
      <w:pPr>
        <w:rPr>
          <w:rFonts w:ascii="Century Gothic" w:eastAsia="MS PGothic" w:hAnsi="Century Gothic" w:cs="Arial"/>
          <w:b/>
          <w:color w:val="595959" w:themeColor="text1" w:themeTint="A6"/>
          <w:sz w:val="32"/>
          <w:szCs w:val="36"/>
        </w:rPr>
      </w:pPr>
    </w:p>
    <w:p w14:paraId="6732812E" w14:textId="77777777" w:rsidR="00B40952" w:rsidRPr="00D45802" w:rsidRDefault="00B40952" w:rsidP="00337286">
      <w:pPr>
        <w:rPr>
          <w:rFonts w:ascii="Century Gothic" w:eastAsia="MS PGothic" w:hAnsi="Century Gothic" w:cs="Arial"/>
          <w:b/>
          <w:color w:val="595959" w:themeColor="text1" w:themeTint="A6"/>
          <w:sz w:val="32"/>
          <w:szCs w:val="36"/>
        </w:rPr>
      </w:pPr>
    </w:p>
    <w:p w14:paraId="6B0FD5EE" w14:textId="002EB110" w:rsidR="006F6DA2" w:rsidRPr="00D45802" w:rsidRDefault="006F6DA2" w:rsidP="00337286">
      <w:pPr>
        <w:rPr>
          <w:rFonts w:ascii="Century Gothic" w:eastAsia="MS PGothic" w:hAnsi="Century Gothic" w:cs="Arial"/>
          <w:b/>
          <w:color w:val="808080" w:themeColor="background1" w:themeShade="80"/>
          <w:sz w:val="32"/>
          <w:szCs w:val="36"/>
        </w:rPr>
      </w:pPr>
      <w:r w:rsidRPr="00D45802">
        <w:rPr>
          <w:rFonts w:ascii="Century Gothic" w:eastAsia="MS PGothic" w:hAnsi="Century Gothic"/>
          <w:b/>
          <w:color w:val="595959" w:themeColor="text1" w:themeTint="A6"/>
          <w:sz w:val="32"/>
        </w:rPr>
        <w:t xml:space="preserve">                          </w:t>
      </w:r>
      <w:r w:rsidR="00C55EFE" w:rsidRPr="00D45802">
        <w:rPr>
          <w:rFonts w:ascii="Century Gothic" w:eastAsia="MS PGothic" w:hAnsi="Century Gothic"/>
          <w:b/>
          <w:color w:val="808080" w:themeColor="background1" w:themeShade="80"/>
          <w:sz w:val="32"/>
          <w:szCs w:val="36"/>
        </w:rPr>
        <w:tab/>
      </w:r>
      <w:r w:rsidRPr="00D45802">
        <w:rPr>
          <w:rFonts w:ascii="Century Gothic" w:eastAsia="MS PGothic" w:hAnsi="Century Gothic"/>
          <w:b/>
          <w:color w:val="808080" w:themeColor="background1" w:themeShade="80"/>
          <w:sz w:val="32"/>
        </w:rPr>
        <w:t xml:space="preserve">                          </w:t>
      </w:r>
    </w:p>
    <w:p w14:paraId="598EFB1A" w14:textId="77777777" w:rsidR="001534AE" w:rsidRPr="00D45802" w:rsidRDefault="001534AE" w:rsidP="00D97508">
      <w:pPr>
        <w:rPr>
          <w:rFonts w:ascii="Century Gothic" w:eastAsia="MS PGothic" w:hAnsi="Century Gothic"/>
          <w:b/>
          <w:bCs/>
          <w:sz w:val="22"/>
          <w:szCs w:val="22"/>
        </w:rPr>
      </w:pP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D45802"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D45802" w:rsidRDefault="001534AE" w:rsidP="001534AE">
            <w:pPr>
              <w:rPr>
                <w:rFonts w:ascii="Century Gothic" w:eastAsia="MS PGothic"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D45802" w:rsidRDefault="001534AE" w:rsidP="001534AE">
            <w:pPr>
              <w:rPr>
                <w:rFonts w:ascii="Century Gothic" w:eastAsia="MS PGothic" w:hAnsi="Century Gothic" w:cs="Times New Roman"/>
                <w:sz w:val="20"/>
                <w:szCs w:val="20"/>
              </w:rPr>
            </w:pPr>
          </w:p>
        </w:tc>
      </w:tr>
      <w:tr w:rsidR="001534AE" w:rsidRPr="00D45802"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D45802" w:rsidRDefault="001534AE" w:rsidP="001534AE">
            <w:pPr>
              <w:rPr>
                <w:rFonts w:ascii="Century Gothic" w:eastAsia="MS PGothic"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D45802" w:rsidRDefault="001534AE" w:rsidP="001534AE">
            <w:pPr>
              <w:ind w:firstLineChars="100" w:firstLine="200"/>
              <w:jc w:val="right"/>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D45802" w:rsidRDefault="001534AE" w:rsidP="001534AE">
            <w:pPr>
              <w:rPr>
                <w:rFonts w:ascii="Century Gothic" w:eastAsia="MS PGothic" w:hAnsi="Century Gothic" w:cs="Times New Roman"/>
                <w:sz w:val="20"/>
                <w:szCs w:val="20"/>
              </w:rPr>
            </w:pPr>
          </w:p>
        </w:tc>
      </w:tr>
      <w:tr w:rsidR="001534AE" w:rsidRPr="00D45802"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D45802" w:rsidRDefault="001534AE" w:rsidP="001534AE">
            <w:pPr>
              <w:rPr>
                <w:rFonts w:ascii="Century Gothic" w:eastAsia="MS PGothic"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D45802" w:rsidRDefault="001534AE" w:rsidP="001534AE">
            <w:pPr>
              <w:ind w:firstLineChars="100" w:firstLine="200"/>
              <w:jc w:val="right"/>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D45802" w:rsidRDefault="001534AE" w:rsidP="001534AE">
            <w:pPr>
              <w:rPr>
                <w:rFonts w:ascii="Century Gothic" w:eastAsia="MS PGothic" w:hAnsi="Century Gothic"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D45802" w:rsidRDefault="001534AE" w:rsidP="001534AE">
            <w:pPr>
              <w:rPr>
                <w:rFonts w:ascii="Century Gothic" w:eastAsia="MS PGothic" w:hAnsi="Century Gothic" w:cs="Times New Roman"/>
                <w:sz w:val="20"/>
                <w:szCs w:val="20"/>
              </w:rPr>
            </w:pPr>
          </w:p>
        </w:tc>
      </w:tr>
    </w:tbl>
    <w:p w14:paraId="551A1FB4" w14:textId="59E21AFE" w:rsidR="00D97508" w:rsidRPr="00D45802" w:rsidRDefault="00D45802" w:rsidP="00D97508">
      <w:pPr>
        <w:rPr>
          <w:rFonts w:ascii="Century Gothic" w:eastAsia="MS PGothic" w:hAnsi="Century Gothic"/>
          <w:b/>
          <w:bCs/>
        </w:rPr>
      </w:pPr>
      <w:r w:rsidRPr="00D45802">
        <w:rPr>
          <w:rFonts w:ascii="Century Gothic" w:eastAsia="MS PGothic" w:hAnsi="Century Gothic"/>
          <w:noProof/>
        </w:rPr>
        <mc:AlternateContent>
          <mc:Choice Requires="wpg">
            <w:drawing>
              <wp:anchor distT="0" distB="0" distL="114300" distR="114300" simplePos="0" relativeHeight="250770944" behindDoc="0" locked="0" layoutInCell="1" allowOverlap="1" wp14:anchorId="0AA94F42" wp14:editId="34ADEA91">
                <wp:simplePos x="0" y="0"/>
                <wp:positionH relativeFrom="column">
                  <wp:posOffset>2105025</wp:posOffset>
                </wp:positionH>
                <wp:positionV relativeFrom="paragraph">
                  <wp:posOffset>66675</wp:posOffset>
                </wp:positionV>
                <wp:extent cx="1675765" cy="596900"/>
                <wp:effectExtent l="38100" t="0" r="0" b="31750"/>
                <wp:wrapNone/>
                <wp:docPr id="6" name="Group 6"/>
                <wp:cNvGraphicFramePr/>
                <a:graphic xmlns:a="http://schemas.openxmlformats.org/drawingml/2006/main">
                  <a:graphicData uri="http://schemas.microsoft.com/office/word/2010/wordprocessingGroup">
                    <wpg:wgp>
                      <wpg:cNvGrpSpPr/>
                      <wpg:grpSpPr>
                        <a:xfrm>
                          <a:off x="0" y="0"/>
                          <a:ext cx="1675765" cy="596900"/>
                          <a:chOff x="242496" y="70552"/>
                          <a:chExt cx="1679267" cy="1883970"/>
                        </a:xfrm>
                      </wpg:grpSpPr>
                      <wps:wsp>
                        <wps:cNvPr id="7" name="Text Box 7"/>
                        <wps:cNvSpPr txBox="1"/>
                        <wps:spPr>
                          <a:xfrm>
                            <a:off x="288264" y="70552"/>
                            <a:ext cx="1633499" cy="1789380"/>
                          </a:xfrm>
                          <a:prstGeom prst="rect">
                            <a:avLst/>
                          </a:prstGeom>
                          <a:noFill/>
                          <a:ln w="6350">
                            <a:noFill/>
                          </a:ln>
                        </wps:spPr>
                        <wps:txbx>
                          <w:txbxContent>
                            <w:p w14:paraId="21C5968F" w14:textId="2B95CBCD" w:rsidR="006F6DA2" w:rsidRPr="00D45802" w:rsidRDefault="00210E6D" w:rsidP="00D97508">
                              <w:pPr>
                                <w:rPr>
                                  <w:rFonts w:ascii="Century Gothic" w:eastAsia="MS PGothic" w:hAnsi="Century Gothic"/>
                                  <w:sz w:val="20"/>
                                </w:rPr>
                              </w:pPr>
                              <w:r w:rsidRPr="00D45802">
                                <w:rPr>
                                  <w:rFonts w:ascii="Century Gothic" w:eastAsia="MS PGothic" w:hAnsi="Century Gothic"/>
                                  <w:sz w:val="20"/>
                                </w:rPr>
                                <w:t xml:space="preserve">Q2 – </w:t>
                              </w:r>
                              <w:r w:rsidRPr="00D45802">
                                <w:rPr>
                                  <w:rFonts w:ascii="Century Gothic" w:eastAsia="MS PGothic" w:hAnsi="Century Gothic"/>
                                  <w:sz w:val="20"/>
                                </w:rPr>
                                <w:t>新規充電ステーションを</w:t>
                              </w:r>
                              <w:r w:rsidRPr="00D45802">
                                <w:rPr>
                                  <w:rFonts w:ascii="Century Gothic" w:eastAsia="MS PGothic" w:hAnsi="Century Gothic"/>
                                  <w:sz w:val="20"/>
                                </w:rPr>
                                <w:t xml:space="preserve"> 20 </w:t>
                              </w:r>
                              <w:r w:rsidRPr="00D45802">
                                <w:rPr>
                                  <w:rFonts w:ascii="Century Gothic" w:eastAsia="MS PGothic" w:hAnsi="Century Gothic"/>
                                  <w:sz w:val="20"/>
                                </w:rPr>
                                <w:t>か所に開設。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1026" style="position:absolute;margin-left:165.75pt;margin-top:5.25pt;width:131.95pt;height:47pt;z-index:250770944;mso-width-relative:margin;mso-height-relative:margin" coordorigin="2424,705" coordsize="16792,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">
                <v:shapetype id="_x0000_t202" coordsize="21600,21600" o:spt="202" path="m,l,21600r21600,l21600,xe">
                  <v:stroke joinstyle="miter"/>
                  <v:path gradientshapeok="t" o:connecttype="rect"/>
                </v:shapetype>
                <v:shape id="Text Box 7" o:spid="_x0000_s1027" type="#_x0000_t202" style="position:absolute;left:2882;top:705;width:16335;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2B95CBCD" w:rsidR="006F6DA2" w:rsidRPr="00D45802" w:rsidRDefault="00210E6D" w:rsidP="00D97508">
                        <w:pPr>
                          <w:rPr>
                            <w:rFonts w:ascii="Century Gothic" w:eastAsia="MS PGothic" w:hAnsi="Century Gothic"/>
                            <w:sz w:val="20"/>
                          </w:rPr>
                        </w:pPr>
                        <w:r w:rsidRPr="00D45802">
                          <w:rPr>
                            <w:rFonts w:ascii="Century Gothic" w:eastAsia="MS PGothic" w:hAnsi="Century Gothic"/>
                            <w:sz w:val="20"/>
                          </w:rPr>
                          <w:t xml:space="preserve">Q2 – </w:t>
                        </w:r>
                        <w:r w:rsidRPr="00D45802">
                          <w:rPr>
                            <w:rFonts w:ascii="Century Gothic" w:eastAsia="MS PGothic" w:hAnsi="Century Gothic"/>
                            <w:sz w:val="20"/>
                          </w:rPr>
                          <w:t>新規充電ステーションを</w:t>
                        </w:r>
                        <w:r w:rsidRPr="00D45802">
                          <w:rPr>
                            <w:rFonts w:ascii="Century Gothic" w:eastAsia="MS PGothic" w:hAnsi="Century Gothic"/>
                            <w:sz w:val="20"/>
                          </w:rPr>
                          <w:t xml:space="preserve"> 20 </w:t>
                        </w:r>
                        <w:r w:rsidRPr="00D45802">
                          <w:rPr>
                            <w:rFonts w:ascii="Century Gothic" w:eastAsia="MS PGothic" w:hAnsi="Century Gothic"/>
                            <w:sz w:val="20"/>
                          </w:rPr>
                          <w:t>か所に開設。</w:t>
                        </w:r>
                      </w:p>
                    </w:txbxContent>
                  </v:textbox>
                </v:shape>
                <v:line id="Straight Connector 8"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Pr="00D45802">
        <w:rPr>
          <w:rFonts w:ascii="Century Gothic" w:eastAsia="MS PGothic" w:hAnsi="Century Gothic"/>
          <w:noProof/>
        </w:rPr>
        <mc:AlternateContent>
          <mc:Choice Requires="wpg">
            <w:drawing>
              <wp:anchor distT="0" distB="0" distL="114300" distR="114300" simplePos="0" relativeHeight="250790400" behindDoc="0" locked="0" layoutInCell="1" allowOverlap="1" wp14:anchorId="306FD62A" wp14:editId="441D7C96">
                <wp:simplePos x="0" y="0"/>
                <wp:positionH relativeFrom="column">
                  <wp:posOffset>19050</wp:posOffset>
                </wp:positionH>
                <wp:positionV relativeFrom="paragraph">
                  <wp:posOffset>76200</wp:posOffset>
                </wp:positionV>
                <wp:extent cx="1409700" cy="596900"/>
                <wp:effectExtent l="38100" t="0" r="0" b="31750"/>
                <wp:wrapNone/>
                <wp:docPr id="41" name="Group 41"/>
                <wp:cNvGraphicFramePr/>
                <a:graphic xmlns:a="http://schemas.openxmlformats.org/drawingml/2006/main">
                  <a:graphicData uri="http://schemas.microsoft.com/office/word/2010/wordprocessingGroup">
                    <wpg:wgp>
                      <wpg:cNvGrpSpPr/>
                      <wpg:grpSpPr>
                        <a:xfrm>
                          <a:off x="0" y="0"/>
                          <a:ext cx="1409700" cy="596900"/>
                          <a:chOff x="242496" y="70552"/>
                          <a:chExt cx="1411531" cy="1883970"/>
                        </a:xfrm>
                      </wpg:grpSpPr>
                      <wps:wsp>
                        <wps:cNvPr id="42" name="Text Box 42"/>
                        <wps:cNvSpPr txBox="1"/>
                        <wps:spPr>
                          <a:xfrm>
                            <a:off x="288265" y="70552"/>
                            <a:ext cx="1365762" cy="1789380"/>
                          </a:xfrm>
                          <a:prstGeom prst="rect">
                            <a:avLst/>
                          </a:prstGeom>
                          <a:noFill/>
                          <a:ln w="6350">
                            <a:noFill/>
                          </a:ln>
                        </wps:spPr>
                        <wps:txbx>
                          <w:txbxContent>
                            <w:p w14:paraId="683433AF" w14:textId="5841D1AB" w:rsidR="006F6DA2" w:rsidRPr="00D45802" w:rsidRDefault="00210E6D" w:rsidP="00D97508">
                              <w:pPr>
                                <w:rPr>
                                  <w:rFonts w:ascii="Century Gothic" w:eastAsia="MS PGothic" w:hAnsi="Century Gothic"/>
                                  <w:sz w:val="20"/>
                                  <w:szCs w:val="20"/>
                                </w:rPr>
                              </w:pPr>
                              <w:r w:rsidRPr="00D45802">
                                <w:rPr>
                                  <w:rFonts w:ascii="Century Gothic" w:eastAsia="MS PGothic" w:hAnsi="Century Gothic"/>
                                  <w:sz w:val="20"/>
                                </w:rPr>
                                <w:t xml:space="preserve">Q1 – </w:t>
                              </w:r>
                              <w:r w:rsidRPr="00D45802">
                                <w:rPr>
                                  <w:rFonts w:ascii="Century Gothic" w:eastAsia="MS PGothic" w:hAnsi="Century Gothic"/>
                                  <w:sz w:val="20"/>
                                </w:rPr>
                                <w:t>デジタル</w:t>
                              </w:r>
                              <w:r w:rsidRPr="00D45802">
                                <w:rPr>
                                  <w:rFonts w:ascii="Century Gothic" w:eastAsia="MS PGothic" w:hAnsi="Century Gothic"/>
                                  <w:sz w:val="20"/>
                                </w:rPr>
                                <w:t xml:space="preserve"> </w:t>
                              </w:r>
                              <w:r w:rsidRPr="00D45802">
                                <w:rPr>
                                  <w:rFonts w:ascii="Century Gothic" w:eastAsia="MS PGothic" w:hAnsi="Century Gothic"/>
                                  <w:sz w:val="20"/>
                                </w:rPr>
                                <w:t>マーケティング</w:t>
                              </w:r>
                              <w:r w:rsidRPr="00D45802">
                                <w:rPr>
                                  <w:rFonts w:ascii="Century Gothic" w:eastAsia="MS PGothic" w:hAnsi="Century Gothic"/>
                                  <w:sz w:val="20"/>
                                </w:rPr>
                                <w:t xml:space="preserve"> </w:t>
                              </w:r>
                              <w:r w:rsidRPr="00D45802">
                                <w:rPr>
                                  <w:rFonts w:ascii="Century Gothic" w:eastAsia="MS PGothic" w:hAnsi="Century Gothic"/>
                                  <w:sz w:val="20"/>
                                </w:rPr>
                                <w:t>キャンペーンを開始。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1030" style="position:absolute;margin-left:1.5pt;margin-top:6pt;width:111pt;height:47pt;z-index:250790400;mso-width-relative:margin;mso-height-relative:margin" coordorigin="2424,705" coordsize="14115,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">
                <v:shape id="Text Box 42" o:spid="_x0000_s1031" type="#_x0000_t202" style="position:absolute;left:2882;top:705;width:13658;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841D1AB" w:rsidR="006F6DA2" w:rsidRPr="00D45802" w:rsidRDefault="00210E6D" w:rsidP="00D97508">
                        <w:pPr>
                          <w:rPr>
                            <w:rFonts w:ascii="Century Gothic" w:eastAsia="MS PGothic" w:hAnsi="Century Gothic"/>
                            <w:sz w:val="20"/>
                            <w:szCs w:val="20"/>
                          </w:rPr>
                        </w:pPr>
                        <w:r w:rsidRPr="00D45802">
                          <w:rPr>
                            <w:rFonts w:ascii="Century Gothic" w:eastAsia="MS PGothic" w:hAnsi="Century Gothic"/>
                            <w:sz w:val="20"/>
                          </w:rPr>
                          <w:t xml:space="preserve">Q1 – </w:t>
                        </w:r>
                        <w:r w:rsidRPr="00D45802">
                          <w:rPr>
                            <w:rFonts w:ascii="Century Gothic" w:eastAsia="MS PGothic" w:hAnsi="Century Gothic"/>
                            <w:sz w:val="20"/>
                          </w:rPr>
                          <w:t>デジタル</w:t>
                        </w:r>
                        <w:r w:rsidRPr="00D45802">
                          <w:rPr>
                            <w:rFonts w:ascii="Century Gothic" w:eastAsia="MS PGothic" w:hAnsi="Century Gothic"/>
                            <w:sz w:val="20"/>
                          </w:rPr>
                          <w:t xml:space="preserve"> </w:t>
                        </w:r>
                        <w:r w:rsidRPr="00D45802">
                          <w:rPr>
                            <w:rFonts w:ascii="Century Gothic" w:eastAsia="MS PGothic" w:hAnsi="Century Gothic"/>
                            <w:sz w:val="20"/>
                          </w:rPr>
                          <w:t>マーケティング</w:t>
                        </w:r>
                        <w:r w:rsidRPr="00D45802">
                          <w:rPr>
                            <w:rFonts w:ascii="Century Gothic" w:eastAsia="MS PGothic" w:hAnsi="Century Gothic"/>
                            <w:sz w:val="20"/>
                          </w:rPr>
                          <w:t xml:space="preserve"> </w:t>
                        </w:r>
                        <w:r w:rsidRPr="00D45802">
                          <w:rPr>
                            <w:rFonts w:ascii="Century Gothic" w:eastAsia="MS PGothic" w:hAnsi="Century Gothic"/>
                            <w:sz w:val="20"/>
                          </w:rPr>
                          <w:t>キャンペーンを開始。</w:t>
                        </w:r>
                      </w:p>
                    </w:txbxContent>
                  </v:textbox>
                </v:shape>
                <v:line id="Straight Connector 43"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Pr="00D45802">
        <w:rPr>
          <w:rFonts w:ascii="Century Gothic" w:eastAsia="MS PGothic" w:hAnsi="Century Gothic"/>
          <w:noProof/>
        </w:rPr>
        <mc:AlternateContent>
          <mc:Choice Requires="wpg">
            <w:drawing>
              <wp:anchor distT="0" distB="0" distL="114300" distR="114300" simplePos="0" relativeHeight="250776064" behindDoc="0" locked="0" layoutInCell="1" allowOverlap="1" wp14:anchorId="1D410755" wp14:editId="52325A04">
                <wp:simplePos x="0" y="0"/>
                <wp:positionH relativeFrom="column">
                  <wp:posOffset>5038725</wp:posOffset>
                </wp:positionH>
                <wp:positionV relativeFrom="paragraph">
                  <wp:posOffset>47625</wp:posOffset>
                </wp:positionV>
                <wp:extent cx="1488440" cy="596900"/>
                <wp:effectExtent l="38100" t="0" r="0" b="31750"/>
                <wp:wrapNone/>
                <wp:docPr id="10" name="Group 10"/>
                <wp:cNvGraphicFramePr/>
                <a:graphic xmlns:a="http://schemas.openxmlformats.org/drawingml/2006/main">
                  <a:graphicData uri="http://schemas.microsoft.com/office/word/2010/wordprocessingGroup">
                    <wpg:wgp>
                      <wpg:cNvGrpSpPr/>
                      <wpg:grpSpPr>
                        <a:xfrm>
                          <a:off x="0" y="0"/>
                          <a:ext cx="1488440" cy="596900"/>
                          <a:chOff x="242496" y="70552"/>
                          <a:chExt cx="1491008" cy="1883970"/>
                        </a:xfrm>
                      </wpg:grpSpPr>
                      <wps:wsp>
                        <wps:cNvPr id="11" name="Text Box 11"/>
                        <wps:cNvSpPr txBox="1"/>
                        <wps:spPr>
                          <a:xfrm>
                            <a:off x="288264" y="70552"/>
                            <a:ext cx="1445240" cy="1789380"/>
                          </a:xfrm>
                          <a:prstGeom prst="rect">
                            <a:avLst/>
                          </a:prstGeom>
                          <a:noFill/>
                          <a:ln w="6350">
                            <a:noFill/>
                          </a:ln>
                        </wps:spPr>
                        <wps:txbx>
                          <w:txbxContent>
                            <w:p w14:paraId="67EFC9AE" w14:textId="3A965C14" w:rsidR="006F6DA2" w:rsidRPr="004947DB" w:rsidRDefault="00967F53" w:rsidP="00D97508">
                              <w:pPr>
                                <w:rPr>
                                  <w:rFonts w:ascii="Century Gothic" w:eastAsia="Century Gothic" w:hAnsi="Century Gothic"/>
                                  <w:sz w:val="20"/>
                                  <w:szCs w:val="20"/>
                                </w:rPr>
                              </w:pPr>
                              <w:r w:rsidRPr="00D45802">
                                <w:rPr>
                                  <w:rFonts w:ascii="Century Gothic" w:eastAsia="MS PGothic" w:hAnsi="Century Gothic"/>
                                  <w:sz w:val="20"/>
                                </w:rPr>
                                <w:t xml:space="preserve">Q4 – </w:t>
                              </w:r>
                              <w:r w:rsidRPr="00D45802">
                                <w:rPr>
                                  <w:rFonts w:ascii="Century Gothic" w:eastAsia="MS PGothic" w:hAnsi="Century Gothic"/>
                                  <w:sz w:val="20"/>
                                </w:rPr>
                                <w:t>パートナーシップを拡大</w:t>
                              </w:r>
                              <w:r>
                                <w:rPr>
                                  <w:rFonts w:ascii="Century Gothic" w:eastAsia="Century Gothic" w:hAnsi="Century Gothic"/>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1034" style="position:absolute;margin-left:396.75pt;margin-top:3.75pt;width:117.2pt;height:47pt;z-index:250776064;mso-width-relative:margin;mso-height-relative:margin" coordorigin="2424,705" coordsize="14910,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">
                <v:shape id="Text Box 11" o:spid="_x0000_s1035" type="#_x0000_t202" style="position:absolute;left:2882;top:705;width:14453;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A965C14" w:rsidR="006F6DA2" w:rsidRPr="004947DB" w:rsidRDefault="00967F53" w:rsidP="00D97508">
                        <w:pPr>
                          <w:rPr>
                            <w:rFonts w:ascii="Century Gothic" w:eastAsia="Century Gothic" w:hAnsi="Century Gothic"/>
                            <w:sz w:val="20"/>
                            <w:szCs w:val="20"/>
                          </w:rPr>
                        </w:pPr>
                        <w:r w:rsidRPr="00D45802">
                          <w:rPr>
                            <w:rFonts w:ascii="Century Gothic" w:eastAsia="MS PGothic" w:hAnsi="Century Gothic"/>
                            <w:sz w:val="20"/>
                          </w:rPr>
                          <w:t xml:space="preserve">Q4 – </w:t>
                        </w:r>
                        <w:r w:rsidRPr="00D45802">
                          <w:rPr>
                            <w:rFonts w:ascii="Century Gothic" w:eastAsia="MS PGothic" w:hAnsi="Century Gothic"/>
                            <w:sz w:val="20"/>
                          </w:rPr>
                          <w:t>パートナーシップを拡大</w:t>
                        </w:r>
                        <w:r>
                          <w:rPr>
                            <w:rFonts w:ascii="Century Gothic" w:eastAsia="Century Gothic" w:hAnsi="Century Gothic"/>
                            <w:sz w:val="20"/>
                          </w:rPr>
                          <w:t>。</w:t>
                        </w:r>
                      </w:p>
                    </w:txbxContent>
                  </v:textbox>
                </v:shape>
                <v:line id="Straight Connector 12"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55061" w:rsidRPr="00D45802">
        <w:rPr>
          <w:rFonts w:ascii="Century Gothic" w:eastAsia="MS PGothic" w:hAnsi="Century Gothic"/>
          <w:noProof/>
        </w:rPr>
        <mc:AlternateContent>
          <mc:Choice Requires="wpg">
            <w:drawing>
              <wp:anchor distT="0" distB="0" distL="114300" distR="114300" simplePos="0" relativeHeight="250762752" behindDoc="0" locked="0" layoutInCell="1" allowOverlap="1" wp14:anchorId="6CF26693" wp14:editId="51BBF1D5">
                <wp:simplePos x="0" y="0"/>
                <wp:positionH relativeFrom="column">
                  <wp:posOffset>8002905</wp:posOffset>
                </wp:positionH>
                <wp:positionV relativeFrom="paragraph">
                  <wp:posOffset>34129</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3" cy="1883970"/>
                        </a:xfrm>
                      </wpg:grpSpPr>
                      <wps:wsp>
                        <wps:cNvPr id="15" name="Text Box 15"/>
                        <wps:cNvSpPr txBox="1"/>
                        <wps:spPr>
                          <a:xfrm>
                            <a:off x="288265" y="70552"/>
                            <a:ext cx="1036404" cy="1789380"/>
                          </a:xfrm>
                          <a:prstGeom prst="rect">
                            <a:avLst/>
                          </a:prstGeom>
                          <a:noFill/>
                          <a:ln w="6350">
                            <a:noFill/>
                          </a:ln>
                        </wps:spPr>
                        <wps:txbx>
                          <w:txbxContent>
                            <w:p w14:paraId="71A84136" w14:textId="56859253" w:rsidR="006F6DA2" w:rsidRPr="004947DB" w:rsidRDefault="00967F53" w:rsidP="00D97508">
                              <w:pPr>
                                <w:rPr>
                                  <w:rFonts w:ascii="Century Gothic" w:eastAsia="Century Gothic" w:hAnsi="Century Gothic"/>
                                  <w:sz w:val="20"/>
                                  <w:szCs w:val="20"/>
                                </w:rPr>
                              </w:pPr>
                              <w:r w:rsidRPr="00D45802">
                                <w:rPr>
                                  <w:rFonts w:ascii="Century Gothic" w:eastAsia="MS PGothic" w:hAnsi="Century Gothic"/>
                                  <w:sz w:val="20"/>
                                </w:rPr>
                                <w:t>年度末</w:t>
                              </w:r>
                              <w:r w:rsidRPr="00D45802">
                                <w:rPr>
                                  <w:rFonts w:ascii="Century Gothic" w:eastAsia="MS PGothic" w:hAnsi="Century Gothic"/>
                                  <w:sz w:val="20"/>
                                </w:rPr>
                                <w:t xml:space="preserve"> - </w:t>
                              </w:r>
                              <w:r w:rsidRPr="00D45802">
                                <w:rPr>
                                  <w:rFonts w:ascii="Century Gothic" w:eastAsia="MS PGothic" w:hAnsi="Century Gothic"/>
                                  <w:sz w:val="20"/>
                                </w:rPr>
                                <w:t>顧客からのフィードバックを確認</w:t>
                              </w:r>
                              <w:r>
                                <w:rPr>
                                  <w:rFonts w:ascii="Century Gothic" w:eastAsia="Century Gothic" w:hAnsi="Century Gothic"/>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1038" style="position:absolute;margin-left:630.15pt;margin-top:2.7pt;width:85.1pt;height:47pt;z-index:2507627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">
                <v:shape id="Text Box 15" o:spid="_x0000_s103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56859253" w:rsidR="006F6DA2" w:rsidRPr="004947DB" w:rsidRDefault="00967F53" w:rsidP="00D97508">
                        <w:pPr>
                          <w:rPr>
                            <w:rFonts w:ascii="Century Gothic" w:eastAsia="Century Gothic" w:hAnsi="Century Gothic"/>
                            <w:sz w:val="20"/>
                            <w:szCs w:val="20"/>
                          </w:rPr>
                        </w:pPr>
                        <w:r w:rsidRPr="00D45802">
                          <w:rPr>
                            <w:rFonts w:ascii="Century Gothic" w:eastAsia="MS PGothic" w:hAnsi="Century Gothic"/>
                            <w:sz w:val="20"/>
                          </w:rPr>
                          <w:t>年度末</w:t>
                        </w:r>
                        <w:r w:rsidRPr="00D45802">
                          <w:rPr>
                            <w:rFonts w:ascii="Century Gothic" w:eastAsia="MS PGothic" w:hAnsi="Century Gothic"/>
                            <w:sz w:val="20"/>
                          </w:rPr>
                          <w:t xml:space="preserve"> - </w:t>
                        </w:r>
                        <w:r w:rsidRPr="00D45802">
                          <w:rPr>
                            <w:rFonts w:ascii="Century Gothic" w:eastAsia="MS PGothic" w:hAnsi="Century Gothic"/>
                            <w:sz w:val="20"/>
                          </w:rPr>
                          <w:t>顧客からのフィードバックを確認</w:t>
                        </w:r>
                        <w:r>
                          <w:rPr>
                            <w:rFonts w:ascii="Century Gothic" w:eastAsia="Century Gothic" w:hAnsi="Century Gothic"/>
                            <w:sz w:val="20"/>
                          </w:rPr>
                          <w:t>。</w:t>
                        </w:r>
                      </w:p>
                    </w:txbxContent>
                  </v:textbox>
                </v:shape>
                <v:line id="Straight Connector 16"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663F1A0D" w14:textId="77777777" w:rsidR="00D97508" w:rsidRPr="00D45802" w:rsidRDefault="00D97508" w:rsidP="00D97508">
      <w:pPr>
        <w:rPr>
          <w:rFonts w:ascii="Century Gothic" w:eastAsia="MS PGothic" w:hAnsi="Century Gothic"/>
          <w:b/>
          <w:bCs/>
        </w:rPr>
      </w:pPr>
    </w:p>
    <w:p w14:paraId="1DD74083" w14:textId="77777777" w:rsidR="003C0A0A" w:rsidRPr="00D45802" w:rsidRDefault="003C0A0A" w:rsidP="00152249">
      <w:pPr>
        <w:tabs>
          <w:tab w:val="left" w:pos="3718"/>
        </w:tabs>
        <w:rPr>
          <w:rFonts w:ascii="Century Gothic" w:eastAsia="MS PGothic" w:hAnsi="Century Gothic"/>
        </w:rPr>
      </w:pPr>
    </w:p>
    <w:p w14:paraId="65D2A89F" w14:textId="09BB42AA" w:rsidR="003C0A0A" w:rsidRPr="00D45802" w:rsidRDefault="00D45802" w:rsidP="003A371B">
      <w:pPr>
        <w:tabs>
          <w:tab w:val="left" w:pos="3718"/>
        </w:tabs>
        <w:jc w:val="center"/>
        <w:rPr>
          <w:rFonts w:ascii="Century Gothic" w:eastAsia="MS PGothic" w:hAnsi="Century Gothic"/>
        </w:rPr>
      </w:pPr>
      <w:r w:rsidRPr="00D45802">
        <w:rPr>
          <w:rFonts w:ascii="Century Gothic" w:eastAsia="MS PGothic" w:hAnsi="Century Gothic"/>
          <w:noProof/>
        </w:rPr>
        <mc:AlternateContent>
          <mc:Choice Requires="wpg">
            <w:drawing>
              <wp:anchor distT="0" distB="0" distL="114300" distR="114300" simplePos="0" relativeHeight="250782208" behindDoc="0" locked="0" layoutInCell="1" allowOverlap="1" wp14:anchorId="7347DBEE" wp14:editId="7E02A429">
                <wp:simplePos x="0" y="0"/>
                <wp:positionH relativeFrom="column">
                  <wp:posOffset>3076575</wp:posOffset>
                </wp:positionH>
                <wp:positionV relativeFrom="paragraph">
                  <wp:posOffset>68580</wp:posOffset>
                </wp:positionV>
                <wp:extent cx="1676400" cy="733425"/>
                <wp:effectExtent l="0" t="19050" r="0" b="0"/>
                <wp:wrapNone/>
                <wp:docPr id="24" name="Group 24"/>
                <wp:cNvGraphicFramePr/>
                <a:graphic xmlns:a="http://schemas.openxmlformats.org/drawingml/2006/main">
                  <a:graphicData uri="http://schemas.microsoft.com/office/word/2010/wordprocessingGroup">
                    <wpg:wgp>
                      <wpg:cNvGrpSpPr/>
                      <wpg:grpSpPr>
                        <a:xfrm>
                          <a:off x="0" y="0"/>
                          <a:ext cx="1676400" cy="733425"/>
                          <a:chOff x="195580" y="-641985"/>
                          <a:chExt cx="2337707" cy="977808"/>
                        </a:xfrm>
                      </wpg:grpSpPr>
                      <wps:wsp>
                        <wps:cNvPr id="25" name="Text Box 25"/>
                        <wps:cNvSpPr txBox="1"/>
                        <wps:spPr>
                          <a:xfrm>
                            <a:off x="341313" y="-416389"/>
                            <a:ext cx="2191974" cy="752212"/>
                          </a:xfrm>
                          <a:prstGeom prst="rect">
                            <a:avLst/>
                          </a:prstGeom>
                          <a:noFill/>
                          <a:ln w="6350">
                            <a:noFill/>
                          </a:ln>
                        </wps:spPr>
                        <wps:txbx>
                          <w:txbxContent>
                            <w:p w14:paraId="42449F69" w14:textId="75A88E59" w:rsidR="006F6DA2" w:rsidRPr="00D45802" w:rsidRDefault="00967F53" w:rsidP="00D97508">
                              <w:pPr>
                                <w:rPr>
                                  <w:rFonts w:ascii="Century Gothic" w:eastAsia="MS PGothic" w:hAnsi="Century Gothic"/>
                                  <w:sz w:val="20"/>
                                </w:rPr>
                              </w:pPr>
                              <w:r w:rsidRPr="00D45802">
                                <w:rPr>
                                  <w:rFonts w:ascii="Century Gothic" w:eastAsia="MS PGothic" w:hAnsi="Century Gothic"/>
                                  <w:sz w:val="20"/>
                                </w:rPr>
                                <w:t xml:space="preserve">Q3 – </w:t>
                              </w:r>
                              <w:r w:rsidRPr="00D45802">
                                <w:rPr>
                                  <w:rFonts w:ascii="Century Gothic" w:eastAsia="MS PGothic" w:hAnsi="Century Gothic" w:hint="eastAsia"/>
                                  <w:sz w:val="20"/>
                                </w:rPr>
                                <w:t>ロイヤルティ</w:t>
                              </w:r>
                              <w:r w:rsidRPr="00D45802">
                                <w:rPr>
                                  <w:rFonts w:ascii="Century Gothic" w:eastAsia="MS PGothic" w:hAnsi="Century Gothic"/>
                                  <w:sz w:val="20"/>
                                </w:rPr>
                                <w:t xml:space="preserve"> </w:t>
                              </w:r>
                              <w:r w:rsidR="00D45802" w:rsidRPr="00D45802">
                                <w:rPr>
                                  <w:rFonts w:ascii="Century Gothic" w:eastAsia="MS PGothic" w:hAnsi="Century Gothic"/>
                                  <w:sz w:val="20"/>
                                </w:rPr>
                                <w:br/>
                              </w:r>
                              <w:r w:rsidRPr="00D45802">
                                <w:rPr>
                                  <w:rFonts w:ascii="Century Gothic" w:eastAsia="MS PGothic" w:hAnsi="Century Gothic" w:hint="eastAsia"/>
                                  <w:sz w:val="20"/>
                                </w:rPr>
                                <w:t>プログラムを開始。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1042" style="position:absolute;left:0;text-align:left;margin-left:242.25pt;margin-top:5.4pt;width:132pt;height:57.75pt;z-index:250782208;mso-width-relative:margin;mso-height-relative:margin" coordorigin="1955,-6419" coordsize="23377,9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">
                <v:shape id="Text Box 25" o:spid="_x0000_s1043" type="#_x0000_t202" style="position:absolute;left:3413;top:-4163;width:21919;height:7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75A88E59" w:rsidR="006F6DA2" w:rsidRPr="00D45802" w:rsidRDefault="00967F53" w:rsidP="00D97508">
                        <w:pPr>
                          <w:rPr>
                            <w:rFonts w:ascii="Century Gothic" w:eastAsia="MS PGothic" w:hAnsi="Century Gothic"/>
                            <w:sz w:val="20"/>
                          </w:rPr>
                        </w:pPr>
                        <w:r w:rsidRPr="00D45802">
                          <w:rPr>
                            <w:rFonts w:ascii="Century Gothic" w:eastAsia="MS PGothic" w:hAnsi="Century Gothic"/>
                            <w:sz w:val="20"/>
                          </w:rPr>
                          <w:t xml:space="preserve">Q3 – </w:t>
                        </w:r>
                        <w:r w:rsidRPr="00D45802">
                          <w:rPr>
                            <w:rFonts w:ascii="Century Gothic" w:eastAsia="MS PGothic" w:hAnsi="Century Gothic" w:hint="eastAsia"/>
                            <w:sz w:val="20"/>
                          </w:rPr>
                          <w:t>ロイヤルティ</w:t>
                        </w:r>
                        <w:r w:rsidRPr="00D45802">
                          <w:rPr>
                            <w:rFonts w:ascii="Century Gothic" w:eastAsia="MS PGothic" w:hAnsi="Century Gothic"/>
                            <w:sz w:val="20"/>
                          </w:rPr>
                          <w:t xml:space="preserve"> </w:t>
                        </w:r>
                        <w:r w:rsidR="00D45802" w:rsidRPr="00D45802">
                          <w:rPr>
                            <w:rFonts w:ascii="Century Gothic" w:eastAsia="MS PGothic" w:hAnsi="Century Gothic"/>
                            <w:sz w:val="20"/>
                          </w:rPr>
                          <w:br/>
                        </w:r>
                        <w:r w:rsidRPr="00D45802">
                          <w:rPr>
                            <w:rFonts w:ascii="Century Gothic" w:eastAsia="MS PGothic" w:hAnsi="Century Gothic" w:hint="eastAsia"/>
                            <w:sz w:val="20"/>
                          </w:rPr>
                          <w:t>プログラムを開始。</w:t>
                        </w:r>
                      </w:p>
                    </w:txbxContent>
                  </v:textbox>
                </v:shape>
                <v:line id="Straight Connector 29"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55061" w:rsidRPr="00D45802">
        <w:rPr>
          <w:rFonts w:ascii="Century Gothic" w:eastAsia="MS PGothic" w:hAnsi="Century Gothic"/>
          <w:noProof/>
        </w:rPr>
        <mc:AlternateContent>
          <mc:Choice Requires="wpg">
            <w:drawing>
              <wp:anchor distT="0" distB="0" distL="114300" distR="114300" simplePos="0" relativeHeight="250785280" behindDoc="0" locked="0" layoutInCell="1" allowOverlap="1" wp14:anchorId="26EB45F5" wp14:editId="432A413A">
                <wp:simplePos x="0" y="0"/>
                <wp:positionH relativeFrom="column">
                  <wp:posOffset>6531610</wp:posOffset>
                </wp:positionH>
                <wp:positionV relativeFrom="paragraph">
                  <wp:posOffset>99571</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05623EDD" w14:textId="008FF7DF" w:rsidR="006F6DA2" w:rsidRPr="00D45802" w:rsidRDefault="00967F53" w:rsidP="00D97508">
                              <w:pPr>
                                <w:rPr>
                                  <w:rFonts w:ascii="Century Gothic" w:eastAsia="MS PGothic" w:hAnsi="Century Gothic"/>
                                  <w:sz w:val="20"/>
                                </w:rPr>
                              </w:pPr>
                              <w:r w:rsidRPr="00D45802">
                                <w:rPr>
                                  <w:rFonts w:ascii="Century Gothic" w:eastAsia="MS PGothic" w:hAnsi="Century Gothic"/>
                                  <w:sz w:val="20"/>
                                </w:rPr>
                                <w:t xml:space="preserve">Q4 – 25% </w:t>
                              </w:r>
                              <w:r w:rsidRPr="00D45802">
                                <w:rPr>
                                  <w:rFonts w:ascii="Century Gothic" w:eastAsia="MS PGothic" w:hAnsi="Century Gothic"/>
                                  <w:sz w:val="20"/>
                                </w:rPr>
                                <w:t>の増加を達成。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1046" style="position:absolute;left:0;text-align:left;margin-left:514.3pt;margin-top:7.85pt;width:88pt;height:49.1pt;z-index:25078528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">
                <v:shape id="Text Box 19" o:spid="_x0000_s104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008FF7DF" w:rsidR="006F6DA2" w:rsidRPr="00D45802" w:rsidRDefault="00967F53" w:rsidP="00D97508">
                        <w:pPr>
                          <w:rPr>
                            <w:rFonts w:ascii="Century Gothic" w:eastAsia="MS PGothic" w:hAnsi="Century Gothic"/>
                            <w:sz w:val="20"/>
                          </w:rPr>
                        </w:pPr>
                        <w:r w:rsidRPr="00D45802">
                          <w:rPr>
                            <w:rFonts w:ascii="Century Gothic" w:eastAsia="MS PGothic" w:hAnsi="Century Gothic"/>
                            <w:sz w:val="20"/>
                          </w:rPr>
                          <w:t xml:space="preserve">Q4 – 25% </w:t>
                        </w:r>
                        <w:r w:rsidRPr="00D45802">
                          <w:rPr>
                            <w:rFonts w:ascii="Century Gothic" w:eastAsia="MS PGothic" w:hAnsi="Century Gothic"/>
                            <w:sz w:val="20"/>
                          </w:rPr>
                          <w:t>の増加を達成。</w:t>
                        </w:r>
                      </w:p>
                    </w:txbxContent>
                  </v:textbox>
                </v:shape>
                <v:line id="Straight Connector 20"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567A01" w:rsidRPr="00D45802">
        <w:rPr>
          <w:rFonts w:ascii="Century Gothic" w:eastAsia="MS PGothic" w:hAnsi="Century Gothic"/>
          <w:b/>
          <w:bCs/>
          <w:noProof/>
          <w:sz w:val="22"/>
          <w:szCs w:val="22"/>
        </w:rPr>
        <mc:AlternateContent>
          <mc:Choice Requires="wps">
            <w:drawing>
              <wp:anchor distT="0" distB="0" distL="114300" distR="114300" simplePos="0" relativeHeight="250765824" behindDoc="0" locked="0" layoutInCell="1" allowOverlap="1" wp14:anchorId="3FCD57FE" wp14:editId="6FF92B21">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61453" id="Straight Connector 3" o:spid="_x0000_s1026" style="position:absolute;z-index:2507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p>
    <w:p w14:paraId="5D9BBD18" w14:textId="77777777" w:rsidR="003C0A0A" w:rsidRPr="00D45802" w:rsidRDefault="003C0A0A" w:rsidP="00152249">
      <w:pPr>
        <w:tabs>
          <w:tab w:val="left" w:pos="3718"/>
        </w:tabs>
        <w:rPr>
          <w:rFonts w:ascii="Century Gothic" w:eastAsia="MS PGothic" w:hAnsi="Century Gothic"/>
        </w:rPr>
      </w:pPr>
    </w:p>
    <w:p w14:paraId="3AB219AF" w14:textId="77777777" w:rsidR="003C0A0A" w:rsidRPr="00D45802" w:rsidRDefault="003C0A0A" w:rsidP="00152249">
      <w:pPr>
        <w:tabs>
          <w:tab w:val="left" w:pos="3718"/>
        </w:tabs>
        <w:rPr>
          <w:rFonts w:ascii="Century Gothic" w:eastAsia="MS PGothic" w:hAnsi="Century Gothic"/>
        </w:rPr>
      </w:pPr>
    </w:p>
    <w:p w14:paraId="5D9031DA" w14:textId="77777777" w:rsidR="003C0A0A" w:rsidRPr="00D45802" w:rsidRDefault="003C0A0A" w:rsidP="00152249">
      <w:pPr>
        <w:tabs>
          <w:tab w:val="left" w:pos="3718"/>
        </w:tabs>
        <w:rPr>
          <w:rFonts w:ascii="Century Gothic" w:eastAsia="MS PGothic" w:hAnsi="Century Gothic"/>
        </w:rPr>
      </w:pPr>
    </w:p>
    <w:p w14:paraId="6CE3F73F" w14:textId="7AA33988" w:rsidR="00355061" w:rsidRPr="00D45802" w:rsidRDefault="00B66E8C" w:rsidP="00B66E8C">
      <w:pPr>
        <w:pStyle w:val="Header"/>
        <w:rPr>
          <w:rFonts w:ascii="Century Gothic" w:eastAsia="MS PGothic" w:hAnsi="Century Gothic" w:cs="Arial"/>
          <w:b/>
          <w:color w:val="A6A6A6" w:themeColor="background1" w:themeShade="A6"/>
          <w:sz w:val="44"/>
          <w:szCs w:val="44"/>
        </w:rPr>
      </w:pPr>
      <w:r w:rsidRPr="00D45802">
        <w:rPr>
          <w:rFonts w:ascii="Century Gothic" w:eastAsia="MS PGothic" w:hAnsi="Century Gothic"/>
          <w:b/>
          <w:color w:val="A6A6A6" w:themeColor="background1" w:themeShade="A6"/>
          <w:sz w:val="44"/>
          <w:szCs w:val="44"/>
        </w:rPr>
        <w:tab/>
      </w:r>
    </w:p>
    <w:p w14:paraId="62E3225F" w14:textId="77777777" w:rsidR="00355061" w:rsidRPr="00D45802" w:rsidRDefault="00355061">
      <w:pPr>
        <w:rPr>
          <w:rFonts w:ascii="Century Gothic" w:eastAsia="MS PGothic" w:hAnsi="Century Gothic" w:cs="Arial"/>
          <w:b/>
          <w:color w:val="A6A6A6" w:themeColor="background1" w:themeShade="A6"/>
          <w:sz w:val="44"/>
          <w:szCs w:val="44"/>
        </w:rPr>
      </w:pPr>
      <w:r w:rsidRPr="00D45802">
        <w:rPr>
          <w:rFonts w:ascii="Century Gothic" w:eastAsia="MS PGothic" w:hAnsi="Century Gothic"/>
          <w:b/>
          <w:color w:val="A6A6A6" w:themeColor="background1" w:themeShade="A6"/>
          <w:sz w:val="44"/>
          <w:szCs w:val="44"/>
        </w:rPr>
        <w:br w:type="page"/>
      </w:r>
    </w:p>
    <w:p w14:paraId="268C97AB" w14:textId="77777777" w:rsidR="00B66E8C" w:rsidRPr="00D45802" w:rsidRDefault="00B66E8C" w:rsidP="00B66E8C">
      <w:pPr>
        <w:pStyle w:val="Header"/>
        <w:rPr>
          <w:rFonts w:ascii="Century Gothic" w:eastAsia="MS P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rsidRPr="00D45802" w14:paraId="77C8DB43" w14:textId="77777777" w:rsidTr="00355061">
        <w:trPr>
          <w:trHeight w:val="2687"/>
        </w:trPr>
        <w:tc>
          <w:tcPr>
            <w:tcW w:w="14910" w:type="dxa"/>
          </w:tcPr>
          <w:p w14:paraId="00912859" w14:textId="77777777" w:rsidR="00B66E8C" w:rsidRPr="00D45802" w:rsidRDefault="00B66E8C" w:rsidP="0076417B">
            <w:pPr>
              <w:jc w:val="center"/>
              <w:rPr>
                <w:rFonts w:ascii="Century Gothic" w:eastAsia="MS PGothic" w:hAnsi="Century Gothic" w:cs="Arial"/>
                <w:b/>
                <w:sz w:val="20"/>
                <w:szCs w:val="20"/>
              </w:rPr>
            </w:pPr>
            <w:r w:rsidRPr="00D45802">
              <w:rPr>
                <w:rFonts w:ascii="Century Gothic" w:eastAsia="MS PGothic" w:hAnsi="Century Gothic"/>
                <w:b/>
                <w:sz w:val="20"/>
              </w:rPr>
              <w:t>免責条項</w:t>
            </w:r>
          </w:p>
          <w:p w14:paraId="5BC58691" w14:textId="77777777" w:rsidR="00B66E8C" w:rsidRPr="00D45802" w:rsidRDefault="00B66E8C" w:rsidP="0076417B">
            <w:pPr>
              <w:rPr>
                <w:rFonts w:ascii="Century Gothic" w:eastAsia="MS PGothic" w:hAnsi="Century Gothic" w:cs="Arial"/>
                <w:szCs w:val="20"/>
              </w:rPr>
            </w:pPr>
          </w:p>
          <w:p w14:paraId="43C85745" w14:textId="779ABF66" w:rsidR="00B66E8C" w:rsidRPr="00D45802" w:rsidRDefault="00B66E8C" w:rsidP="0076417B">
            <w:pPr>
              <w:rPr>
                <w:rFonts w:ascii="Century Gothic" w:eastAsia="MS PGothic" w:hAnsi="Century Gothic" w:cs="Arial"/>
                <w:sz w:val="20"/>
                <w:szCs w:val="20"/>
              </w:rPr>
            </w:pPr>
            <w:r w:rsidRPr="00D45802">
              <w:rPr>
                <w:rFonts w:ascii="Century Gothic" w:eastAsia="MS PGothic" w:hAnsi="Century Gothic"/>
              </w:rPr>
              <w:t xml:space="preserve">Smartsheet </w:t>
            </w:r>
            <w:r w:rsidRPr="00D45802">
              <w:rPr>
                <w:rFonts w:ascii="Century Gothic" w:eastAsia="MS PGothic" w:hAnsi="Century Gothic"/>
              </w:rPr>
              <w:t>がこの</w:t>
            </w:r>
            <w:r w:rsidRPr="00D45802">
              <w:rPr>
                <w:rFonts w:ascii="Century Gothic" w:eastAsia="MS PGothic" w:hAnsi="Century Gothic"/>
              </w:rPr>
              <w:t xml:space="preserve"> Web </w:t>
            </w:r>
            <w:r w:rsidRPr="00D45802">
              <w:rPr>
                <w:rFonts w:ascii="Century Gothic" w:eastAsia="MS PGothic" w:hAnsi="Century Gothic"/>
              </w:rPr>
              <w:t>サイトに掲載している記事、テンプレート、または情報などは、あくまで参考としてご利用ください。</w:t>
            </w:r>
            <w:r w:rsidRPr="00D45802">
              <w:rPr>
                <w:rFonts w:ascii="Century Gothic" w:eastAsia="MS PGothic" w:hAnsi="Century Gothic"/>
              </w:rPr>
              <w:t xml:space="preserve">Smartsheet </w:t>
            </w:r>
            <w:r w:rsidRPr="00D45802">
              <w:rPr>
                <w:rFonts w:ascii="Century Gothic" w:eastAsia="MS PGothic" w:hAnsi="Century Gothic"/>
              </w:rPr>
              <w:t>は、</w:t>
            </w:r>
            <w:r w:rsidR="001F3B82">
              <w:rPr>
                <w:rFonts w:ascii="Century Gothic" w:eastAsia="MS PGothic" w:hAnsi="Century Gothic"/>
              </w:rPr>
              <w:br/>
            </w:r>
            <w:r w:rsidRPr="00D45802">
              <w:rPr>
                <w:rFonts w:ascii="Century Gothic" w:eastAsia="MS PGothic" w:hAnsi="Century Gothic"/>
              </w:rPr>
              <w:t>情報の最新性および正確性の確保に努めますが、本</w:t>
            </w:r>
            <w:r w:rsidRPr="00D45802">
              <w:rPr>
                <w:rFonts w:ascii="Century Gothic" w:eastAsia="MS PGothic" w:hAnsi="Century Gothic"/>
              </w:rPr>
              <w:t xml:space="preserve"> Web </w:t>
            </w:r>
            <w:r w:rsidRPr="00D45802">
              <w:rPr>
                <w:rFonts w:ascii="Century Gothic" w:eastAsia="MS PGothic" w:hAnsi="Century Gothic"/>
              </w:rPr>
              <w:t>サイトまたは本</w:t>
            </w:r>
            <w:r w:rsidRPr="00D45802">
              <w:rPr>
                <w:rFonts w:ascii="Century Gothic" w:eastAsia="MS PGothic" w:hAnsi="Century Gothic"/>
              </w:rPr>
              <w:t xml:space="preserve"> Web </w:t>
            </w:r>
            <w:r w:rsidRPr="00D4580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45802">
              <w:rPr>
                <w:rFonts w:ascii="Century Gothic" w:eastAsia="MS PGothic" w:hAnsi="Century Gothic"/>
              </w:rPr>
              <w:t xml:space="preserve"> Smartsheet </w:t>
            </w:r>
            <w:r w:rsidRPr="00D45802">
              <w:rPr>
                <w:rFonts w:ascii="Century Gothic" w:eastAsia="MS PGothic" w:hAnsi="Century Gothic"/>
              </w:rPr>
              <w:t>は一切責任を負いませんので、各自の責任と判断のもとにご利用ください。</w:t>
            </w:r>
          </w:p>
        </w:tc>
      </w:tr>
    </w:tbl>
    <w:p w14:paraId="6F909A70" w14:textId="77777777" w:rsidR="00B66E8C" w:rsidRPr="00D45802" w:rsidRDefault="00B66E8C" w:rsidP="00B66E8C">
      <w:pPr>
        <w:rPr>
          <w:rFonts w:ascii="Century Gothic" w:eastAsia="MS PGothic" w:hAnsi="Century Gothic" w:cs="Arial"/>
          <w:sz w:val="20"/>
          <w:szCs w:val="20"/>
        </w:rPr>
      </w:pPr>
    </w:p>
    <w:p w14:paraId="1981B9B2" w14:textId="77777777" w:rsidR="00B66E8C" w:rsidRPr="00D45802" w:rsidRDefault="00B66E8C" w:rsidP="00B66E8C">
      <w:pPr>
        <w:rPr>
          <w:rFonts w:ascii="Century Gothic" w:eastAsia="MS PGothic" w:hAnsi="Century Gothic" w:cs="Arial"/>
          <w:sz w:val="20"/>
          <w:szCs w:val="20"/>
        </w:rPr>
      </w:pPr>
    </w:p>
    <w:p w14:paraId="7506CF87" w14:textId="77777777" w:rsidR="001534AE" w:rsidRPr="00D45802" w:rsidRDefault="001534AE" w:rsidP="00152249">
      <w:pPr>
        <w:tabs>
          <w:tab w:val="left" w:pos="3718"/>
        </w:tabs>
        <w:rPr>
          <w:rFonts w:ascii="Century Gothic" w:eastAsia="MS PGothic" w:hAnsi="Century Gothic"/>
        </w:rPr>
      </w:pPr>
    </w:p>
    <w:p w14:paraId="21545718" w14:textId="77777777" w:rsidR="001534AE" w:rsidRPr="00D45802" w:rsidRDefault="001534AE" w:rsidP="00152249">
      <w:pPr>
        <w:tabs>
          <w:tab w:val="left" w:pos="3718"/>
        </w:tabs>
        <w:rPr>
          <w:rFonts w:ascii="Century Gothic" w:eastAsia="MS PGothic" w:hAnsi="Century Gothic"/>
        </w:rPr>
      </w:pPr>
    </w:p>
    <w:p w14:paraId="3B9E00AC" w14:textId="77777777" w:rsidR="001534AE" w:rsidRPr="00D45802" w:rsidRDefault="001534AE" w:rsidP="00152249">
      <w:pPr>
        <w:tabs>
          <w:tab w:val="left" w:pos="3718"/>
        </w:tabs>
        <w:rPr>
          <w:rFonts w:ascii="Century Gothic" w:eastAsia="MS PGothic" w:hAnsi="Century Gothic"/>
        </w:rPr>
      </w:pPr>
    </w:p>
    <w:p w14:paraId="378C8EDE" w14:textId="77777777" w:rsidR="001534AE" w:rsidRPr="00D45802" w:rsidRDefault="001534AE" w:rsidP="00152249">
      <w:pPr>
        <w:tabs>
          <w:tab w:val="left" w:pos="3718"/>
        </w:tabs>
        <w:rPr>
          <w:rFonts w:ascii="Century Gothic" w:eastAsia="MS PGothic" w:hAnsi="Century Gothic"/>
        </w:rPr>
      </w:pPr>
    </w:p>
    <w:p w14:paraId="26519FF6" w14:textId="77777777" w:rsidR="001534AE" w:rsidRPr="00D45802" w:rsidRDefault="001534AE" w:rsidP="00152249">
      <w:pPr>
        <w:tabs>
          <w:tab w:val="left" w:pos="3718"/>
        </w:tabs>
        <w:rPr>
          <w:rFonts w:ascii="Century Gothic" w:eastAsia="MS PGothic" w:hAnsi="Century Gothic"/>
        </w:rPr>
      </w:pPr>
    </w:p>
    <w:p w14:paraId="24725485" w14:textId="77777777" w:rsidR="001534AE" w:rsidRPr="00D45802" w:rsidRDefault="001534AE" w:rsidP="00152249">
      <w:pPr>
        <w:tabs>
          <w:tab w:val="left" w:pos="3718"/>
        </w:tabs>
        <w:rPr>
          <w:rFonts w:ascii="Century Gothic" w:eastAsia="MS PGothic" w:hAnsi="Century Gothic"/>
        </w:rPr>
      </w:pPr>
    </w:p>
    <w:sectPr w:rsidR="001534AE" w:rsidRPr="00D45802" w:rsidSect="0070368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74CDC" w14:textId="77777777" w:rsidR="00C97FA7" w:rsidRDefault="00C97FA7" w:rsidP="004C6C01">
      <w:r>
        <w:separator/>
      </w:r>
    </w:p>
  </w:endnote>
  <w:endnote w:type="continuationSeparator" w:id="0">
    <w:p w14:paraId="72BD8479" w14:textId="77777777" w:rsidR="00C97FA7" w:rsidRDefault="00C97FA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FDFBF" w14:textId="77777777" w:rsidR="00C97FA7" w:rsidRDefault="00C97FA7" w:rsidP="004C6C01">
      <w:r>
        <w:separator/>
      </w:r>
    </w:p>
  </w:footnote>
  <w:footnote w:type="continuationSeparator" w:id="0">
    <w:p w14:paraId="4D8C538B" w14:textId="77777777" w:rsidR="00C97FA7" w:rsidRDefault="00C97FA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720"/>
  <w:hyphenationZone w:val="425"/>
  <w:drawingGridHorizontalSpacing w:val="120"/>
  <w:displayHorizontalDrawingGridEvery w:val="2"/>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0697"/>
    <w:rsid w:val="00080417"/>
    <w:rsid w:val="000D3136"/>
    <w:rsid w:val="000D3E08"/>
    <w:rsid w:val="000D5651"/>
    <w:rsid w:val="000E30AF"/>
    <w:rsid w:val="000E4456"/>
    <w:rsid w:val="00113C3F"/>
    <w:rsid w:val="001430C2"/>
    <w:rsid w:val="00152249"/>
    <w:rsid w:val="001534AE"/>
    <w:rsid w:val="00163E61"/>
    <w:rsid w:val="0016438F"/>
    <w:rsid w:val="00182D40"/>
    <w:rsid w:val="00190874"/>
    <w:rsid w:val="00197AA4"/>
    <w:rsid w:val="001C29A2"/>
    <w:rsid w:val="001D2172"/>
    <w:rsid w:val="001D3084"/>
    <w:rsid w:val="001D5095"/>
    <w:rsid w:val="001F3B82"/>
    <w:rsid w:val="002017FA"/>
    <w:rsid w:val="00210E6D"/>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061"/>
    <w:rsid w:val="00355C1F"/>
    <w:rsid w:val="0039551A"/>
    <w:rsid w:val="003A371B"/>
    <w:rsid w:val="003B5EDA"/>
    <w:rsid w:val="003B789B"/>
    <w:rsid w:val="003C0A0A"/>
    <w:rsid w:val="003C0FDB"/>
    <w:rsid w:val="003C118B"/>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1960"/>
    <w:rsid w:val="005F4987"/>
    <w:rsid w:val="0060320F"/>
    <w:rsid w:val="00605350"/>
    <w:rsid w:val="0061672E"/>
    <w:rsid w:val="00624110"/>
    <w:rsid w:val="00625AE7"/>
    <w:rsid w:val="00663036"/>
    <w:rsid w:val="006806AD"/>
    <w:rsid w:val="006C2070"/>
    <w:rsid w:val="006C489B"/>
    <w:rsid w:val="006C4F93"/>
    <w:rsid w:val="006D26C3"/>
    <w:rsid w:val="006D7456"/>
    <w:rsid w:val="006D788B"/>
    <w:rsid w:val="006F6058"/>
    <w:rsid w:val="006F6DA2"/>
    <w:rsid w:val="0070368D"/>
    <w:rsid w:val="00710BDD"/>
    <w:rsid w:val="00745330"/>
    <w:rsid w:val="00746113"/>
    <w:rsid w:val="00751E49"/>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71614"/>
    <w:rsid w:val="00897E3B"/>
    <w:rsid w:val="008A027A"/>
    <w:rsid w:val="008A2577"/>
    <w:rsid w:val="009004B9"/>
    <w:rsid w:val="009153D4"/>
    <w:rsid w:val="00924670"/>
    <w:rsid w:val="0094736A"/>
    <w:rsid w:val="00952FBA"/>
    <w:rsid w:val="00967F53"/>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C39B8"/>
    <w:rsid w:val="00BD050D"/>
    <w:rsid w:val="00BE5B0D"/>
    <w:rsid w:val="00BE60F8"/>
    <w:rsid w:val="00BF5A50"/>
    <w:rsid w:val="00C132D0"/>
    <w:rsid w:val="00C45631"/>
    <w:rsid w:val="00C5249E"/>
    <w:rsid w:val="00C55EFE"/>
    <w:rsid w:val="00C97FA7"/>
    <w:rsid w:val="00CE768F"/>
    <w:rsid w:val="00CF23D5"/>
    <w:rsid w:val="00D218D3"/>
    <w:rsid w:val="00D265BC"/>
    <w:rsid w:val="00D2688B"/>
    <w:rsid w:val="00D45802"/>
    <w:rsid w:val="00D50C7B"/>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0A8E"/>
    <w:rsid w:val="00F11300"/>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52184614">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9</TotalTime>
  <Pages>4</Pages>
  <Words>796</Words>
  <Characters>845</Characters>
  <Application>Microsoft Office Word</Application>
  <DocSecurity>0</DocSecurity>
  <Lines>65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10</cp:revision>
  <dcterms:created xsi:type="dcterms:W3CDTF">2024-06-06T01:34:00Z</dcterms:created>
  <dcterms:modified xsi:type="dcterms:W3CDTF">2024-09-17T01:36:00Z</dcterms:modified>
</cp:coreProperties>
</file>