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CF0B5" w14:textId="461035BA" w:rsidR="00B838C5" w:rsidRPr="0055253E" w:rsidRDefault="00796115">
      <w:pPr>
        <w:rPr>
          <w:rFonts w:ascii="Century Gothic" w:eastAsia="MS PGothic" w:hAnsi="Century Gothic"/>
          <w:b/>
          <w:bCs/>
          <w:color w:val="595959" w:themeColor="text1" w:themeTint="A6"/>
          <w:sz w:val="44"/>
          <w:szCs w:val="44"/>
        </w:rPr>
      </w:pPr>
      <w:r w:rsidRPr="0055253E">
        <w:rPr>
          <w:rFonts w:ascii="Century Gothic" w:eastAsia="MS PGothic" w:hAnsi="Century Gothic"/>
          <w:noProof/>
        </w:rPr>
        <w:drawing>
          <wp:anchor distT="0" distB="0" distL="114300" distR="114300" simplePos="0" relativeHeight="251670016" behindDoc="0" locked="0" layoutInCell="1" allowOverlap="1" wp14:anchorId="20332CFE" wp14:editId="4D76A57E">
            <wp:simplePos x="0" y="0"/>
            <wp:positionH relativeFrom="column">
              <wp:posOffset>5876925</wp:posOffset>
            </wp:positionH>
            <wp:positionV relativeFrom="paragraph">
              <wp:posOffset>-114258</wp:posOffset>
            </wp:positionV>
            <wp:extent cx="3064510" cy="609516"/>
            <wp:effectExtent l="0" t="0" r="2540" b="635"/>
            <wp:wrapNone/>
            <wp:docPr id="120685838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382" name="Picture 2">
                      <a:hlinkClick r:id="rId7"/>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4510" cy="609516"/>
                    </a:xfrm>
                    <a:prstGeom prst="rect">
                      <a:avLst/>
                    </a:prstGeom>
                  </pic:spPr>
                </pic:pic>
              </a:graphicData>
            </a:graphic>
          </wp:anchor>
        </w:drawing>
      </w:r>
      <w:r w:rsidR="00F462A7" w:rsidRPr="0055253E">
        <w:rPr>
          <w:rFonts w:ascii="Century Gothic" w:eastAsia="MS PGothic" w:hAnsi="Century Gothic"/>
          <w:b/>
          <w:bCs/>
          <w:noProof/>
          <w:color w:val="000000" w:themeColor="text1"/>
          <w:sz w:val="44"/>
          <w:szCs w:val="44"/>
        </w:rPr>
        <w:drawing>
          <wp:anchor distT="0" distB="0" distL="114300" distR="114300" simplePos="0" relativeHeight="251655680" behindDoc="0" locked="0" layoutInCell="1" allowOverlap="1" wp14:anchorId="2C74446D" wp14:editId="1FF1A4F8">
            <wp:simplePos x="0" y="0"/>
            <wp:positionH relativeFrom="column">
              <wp:posOffset>1892300</wp:posOffset>
            </wp:positionH>
            <wp:positionV relativeFrom="paragraph">
              <wp:posOffset>495300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9" cstate="print">
                      <a:extLst>
                        <a:ext uri="{28A0092B-C50C-407E-A947-70E740481C1C}">
                          <a14:useLocalDpi xmlns:a14="http://schemas.microsoft.com/office/drawing/2010/main" val="0"/>
                        </a:ext>
                      </a:extLst>
                    </a:blip>
                    <a:srcRect l="10750" t="10448" r="8853" b="22538"/>
                    <a:stretch/>
                  </pic:blipFill>
                  <pic:spPr bwMode="auto">
                    <a:xfrm>
                      <a:off x="0" y="0"/>
                      <a:ext cx="7199949"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253E">
        <w:rPr>
          <w:rFonts w:ascii="Century Gothic" w:eastAsia="MS PGothic" w:hAnsi="Century Gothic"/>
          <w:b/>
          <w:color w:val="595959" w:themeColor="text1" w:themeTint="A6"/>
          <w:sz w:val="44"/>
        </w:rPr>
        <w:t>基本的な戦略計画</w:t>
      </w:r>
      <w:r w:rsidR="00890011" w:rsidRPr="0055253E">
        <w:rPr>
          <w:rFonts w:ascii="Century Gothic" w:eastAsia="MS PGothic" w:hAnsi="Century Gothic"/>
          <w:b/>
          <w:bCs/>
          <w:color w:val="595959" w:themeColor="text1" w:themeTint="A6"/>
          <w:sz w:val="44"/>
          <w:szCs w:val="44"/>
        </w:rPr>
        <w:br/>
      </w:r>
      <w:r w:rsidRPr="0055253E">
        <w:rPr>
          <w:rFonts w:ascii="Century Gothic" w:eastAsia="MS PGothic" w:hAnsi="Century Gothic"/>
          <w:b/>
          <w:color w:val="595959" w:themeColor="text1" w:themeTint="A6"/>
          <w:sz w:val="44"/>
        </w:rPr>
        <w:t>テンプレート</w:t>
      </w:r>
      <w:r w:rsidRPr="0055253E">
        <w:rPr>
          <w:rFonts w:ascii="Century Gothic" w:eastAsia="MS PGothic" w:hAnsi="Century Gothic"/>
          <w:b/>
          <w:color w:val="595959" w:themeColor="text1" w:themeTint="A6"/>
          <w:sz w:val="44"/>
        </w:rPr>
        <w:t xml:space="preserve"> </w:t>
      </w:r>
      <w:r w:rsidRPr="0055253E">
        <w:rPr>
          <w:rFonts w:ascii="Century Gothic" w:eastAsia="MS PGothic" w:hAnsi="Century Gothic"/>
          <w:b/>
          <w:color w:val="595959" w:themeColor="text1" w:themeTint="A6"/>
          <w:sz w:val="44"/>
        </w:rPr>
        <w:t>サンプル</w:t>
      </w:r>
    </w:p>
    <w:p w14:paraId="069A9DF4" w14:textId="77777777" w:rsidR="00890011" w:rsidRPr="0055253E" w:rsidRDefault="00890011">
      <w:pPr>
        <w:rPr>
          <w:rFonts w:ascii="Century Gothic" w:eastAsia="MS PGothic" w:hAnsi="Century Gothic"/>
          <w:b/>
          <w:bCs/>
          <w:color w:val="595959" w:themeColor="text1" w:themeTint="A6"/>
          <w:sz w:val="44"/>
          <w:szCs w:val="44"/>
        </w:rPr>
      </w:pPr>
    </w:p>
    <w:p w14:paraId="29848394" w14:textId="00ADC7A3" w:rsidR="00856B1D" w:rsidRPr="0055253E" w:rsidRDefault="00FB5F87">
      <w:pPr>
        <w:rPr>
          <w:rFonts w:ascii="Century Gothic" w:eastAsia="MS PGothic" w:hAnsi="Century Gothic"/>
          <w:b/>
          <w:bCs/>
          <w:color w:val="595959" w:themeColor="text1" w:themeTint="A6"/>
          <w:sz w:val="44"/>
          <w:szCs w:val="44"/>
        </w:rPr>
      </w:pPr>
      <w:r w:rsidRPr="0055253E">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68992" behindDoc="0" locked="0" layoutInCell="1" allowOverlap="1" wp14:anchorId="334D4E43" wp14:editId="6A2FBC34">
                <wp:simplePos x="0" y="0"/>
                <wp:positionH relativeFrom="column">
                  <wp:posOffset>19050</wp:posOffset>
                </wp:positionH>
                <wp:positionV relativeFrom="paragraph">
                  <wp:posOffset>198755</wp:posOffset>
                </wp:positionV>
                <wp:extent cx="3838575" cy="3086100"/>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3838575" cy="3086100"/>
                        </a:xfrm>
                        <a:prstGeom prst="rect">
                          <a:avLst/>
                        </a:prstGeom>
                        <a:noFill/>
                        <a:ln w="6350">
                          <a:noFill/>
                        </a:ln>
                      </wps:spPr>
                      <wps:txbx>
                        <w:txbxContent>
                          <w:p w14:paraId="6498E77A" w14:textId="15B7CF30" w:rsidR="00960644" w:rsidRPr="0055253E" w:rsidRDefault="00FB5F87">
                            <w:pPr>
                              <w:rPr>
                                <w:rFonts w:ascii="Century Gothic" w:eastAsia="MS PGothic" w:hAnsi="Century Gothic"/>
                                <w:b/>
                                <w:bCs/>
                                <w:color w:val="5B9BD5" w:themeColor="accent5"/>
                                <w:sz w:val="44"/>
                                <w:szCs w:val="44"/>
                              </w:rPr>
                            </w:pPr>
                            <w:r w:rsidRPr="0055253E">
                              <w:rPr>
                                <w:rFonts w:ascii="Century Gothic" w:eastAsia="MS PGothic" w:hAnsi="Century Gothic"/>
                                <w:color w:val="5B9BD5" w:themeColor="accent5"/>
                                <w:sz w:val="44"/>
                              </w:rPr>
                              <w:t xml:space="preserve">Positive Charge </w:t>
                            </w:r>
                            <w:r w:rsidRPr="0055253E">
                              <w:rPr>
                                <w:rFonts w:ascii="Century Gothic" w:eastAsia="MS PGothic" w:hAnsi="Century Gothic"/>
                                <w:color w:val="5B9BD5" w:themeColor="accent5"/>
                                <w:sz w:val="44"/>
                              </w:rPr>
                              <w:t>のこの戦略計画は、イノベーション、戦略的拡大、および顧客ニーズの重視を通じて</w:t>
                            </w:r>
                            <w:r w:rsidRPr="0055253E">
                              <w:rPr>
                                <w:rFonts w:ascii="Century Gothic" w:eastAsia="MS PGothic" w:hAnsi="Century Gothic"/>
                                <w:color w:val="5B9BD5" w:themeColor="accent5"/>
                                <w:sz w:val="44"/>
                              </w:rPr>
                              <w:t xml:space="preserve"> EV </w:t>
                            </w:r>
                            <w:r w:rsidRPr="0055253E">
                              <w:rPr>
                                <w:rFonts w:ascii="Century Gothic" w:eastAsia="MS PGothic" w:hAnsi="Century Gothic"/>
                                <w:color w:val="5B9BD5" w:themeColor="accent5"/>
                                <w:sz w:val="44"/>
                              </w:rPr>
                              <w:t>充電セクターをリードするという、当社のビジョンを達成するためのロードマップを提供します。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4E43" id="_x0000_t202" coordsize="21600,21600" o:spt="202" path="m,l,21600r21600,l21600,xe">
                <v:stroke joinstyle="miter"/>
                <v:path gradientshapeok="t" o:connecttype="rect"/>
              </v:shapetype>
              <v:shape id="Text Box 2" o:spid="_x0000_s1026" type="#_x0000_t202" style="position:absolute;margin-left:1.5pt;margin-top:15.65pt;width:302.25pt;height:2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X2GAIAAC0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" filled="f" stroked="f" strokeweight=".5pt">
                <v:textbox>
                  <w:txbxContent>
                    <w:p w14:paraId="6498E77A" w14:textId="15B7CF30" w:rsidR="00960644" w:rsidRPr="0055253E" w:rsidRDefault="00FB5F87">
                      <w:pPr>
                        <w:rPr>
                          <w:rFonts w:ascii="Century Gothic" w:eastAsia="MS PGothic" w:hAnsi="Century Gothic"/>
                          <w:b/>
                          <w:bCs/>
                          <w:color w:val="5B9BD5" w:themeColor="accent5"/>
                          <w:sz w:val="44"/>
                          <w:szCs w:val="44"/>
                        </w:rPr>
                      </w:pPr>
                      <w:r w:rsidRPr="0055253E">
                        <w:rPr>
                          <w:rFonts w:ascii="Century Gothic" w:eastAsia="MS PGothic" w:hAnsi="Century Gothic"/>
                          <w:color w:val="5B9BD5" w:themeColor="accent5"/>
                          <w:sz w:val="44"/>
                        </w:rPr>
                        <w:t xml:space="preserve">Positive Charge </w:t>
                      </w:r>
                      <w:r w:rsidRPr="0055253E">
                        <w:rPr>
                          <w:rFonts w:ascii="Century Gothic" w:eastAsia="MS PGothic" w:hAnsi="Century Gothic"/>
                          <w:color w:val="5B9BD5" w:themeColor="accent5"/>
                          <w:sz w:val="44"/>
                        </w:rPr>
                        <w:t>のこの戦略計画は、イノベーション、戦略的拡大、および顧客ニーズの重視を通じて</w:t>
                      </w:r>
                      <w:r w:rsidRPr="0055253E">
                        <w:rPr>
                          <w:rFonts w:ascii="Century Gothic" w:eastAsia="MS PGothic" w:hAnsi="Century Gothic"/>
                          <w:color w:val="5B9BD5" w:themeColor="accent5"/>
                          <w:sz w:val="44"/>
                        </w:rPr>
                        <w:t xml:space="preserve"> EV </w:t>
                      </w:r>
                      <w:r w:rsidRPr="0055253E">
                        <w:rPr>
                          <w:rFonts w:ascii="Century Gothic" w:eastAsia="MS PGothic" w:hAnsi="Century Gothic"/>
                          <w:color w:val="5B9BD5" w:themeColor="accent5"/>
                          <w:sz w:val="44"/>
                        </w:rPr>
                        <w:t>充電セクターをリードするという、当社のビジョンを達成するためのロードマップを提供します。</w:t>
                      </w:r>
                    </w:p>
                  </w:txbxContent>
                </v:textbox>
              </v:shape>
            </w:pict>
          </mc:Fallback>
        </mc:AlternateContent>
      </w:r>
    </w:p>
    <w:p w14:paraId="51A9F482" w14:textId="7DE97801" w:rsidR="00856B1D" w:rsidRPr="0055253E" w:rsidRDefault="00856B1D">
      <w:pPr>
        <w:rPr>
          <w:rFonts w:ascii="Century Gothic" w:eastAsia="MS PGothic" w:hAnsi="Century Gothic"/>
          <w:b/>
          <w:bCs/>
          <w:color w:val="595959" w:themeColor="text1" w:themeTint="A6"/>
          <w:sz w:val="44"/>
          <w:szCs w:val="44"/>
        </w:rPr>
      </w:pPr>
    </w:p>
    <w:p w14:paraId="185A0CDC" w14:textId="444AB325" w:rsidR="009C2AF2" w:rsidRPr="0055253E" w:rsidRDefault="009C2AF2">
      <w:pPr>
        <w:rPr>
          <w:rFonts w:ascii="Century Gothic" w:eastAsia="MS PGothic" w:hAnsi="Century Gothic"/>
          <w:b/>
          <w:bCs/>
          <w:color w:val="595959" w:themeColor="text1" w:themeTint="A6"/>
          <w:sz w:val="44"/>
          <w:szCs w:val="44"/>
        </w:rPr>
      </w:pPr>
    </w:p>
    <w:p w14:paraId="52735C66" w14:textId="77777777" w:rsidR="009C2AF2" w:rsidRPr="0055253E" w:rsidRDefault="009C2AF2">
      <w:pPr>
        <w:rPr>
          <w:rFonts w:ascii="Century Gothic" w:eastAsia="MS PGothic" w:hAnsi="Century Gothic"/>
          <w:b/>
          <w:bCs/>
          <w:color w:val="595959" w:themeColor="text1" w:themeTint="A6"/>
          <w:sz w:val="44"/>
          <w:szCs w:val="44"/>
        </w:rPr>
      </w:pPr>
    </w:p>
    <w:p w14:paraId="2C5A5FB8" w14:textId="77777777" w:rsidR="009C2AF2" w:rsidRPr="0055253E" w:rsidRDefault="009C2AF2">
      <w:pPr>
        <w:rPr>
          <w:rFonts w:ascii="Century Gothic" w:eastAsia="MS PGothic" w:hAnsi="Century Gothic"/>
          <w:b/>
          <w:bCs/>
          <w:color w:val="595959" w:themeColor="text1" w:themeTint="A6"/>
          <w:sz w:val="44"/>
          <w:szCs w:val="44"/>
        </w:rPr>
      </w:pPr>
    </w:p>
    <w:p w14:paraId="63215353" w14:textId="77777777" w:rsidR="009C2AF2" w:rsidRPr="0055253E" w:rsidRDefault="009C2AF2">
      <w:pPr>
        <w:rPr>
          <w:rFonts w:ascii="Century Gothic" w:eastAsia="MS PGothic" w:hAnsi="Century Gothic"/>
          <w:b/>
          <w:bCs/>
          <w:color w:val="595959" w:themeColor="text1" w:themeTint="A6"/>
          <w:sz w:val="44"/>
          <w:szCs w:val="44"/>
        </w:rPr>
      </w:pPr>
    </w:p>
    <w:p w14:paraId="69DAC67D" w14:textId="77777777" w:rsidR="00856B1D" w:rsidRPr="0055253E" w:rsidRDefault="00856B1D">
      <w:pPr>
        <w:rPr>
          <w:rFonts w:ascii="Century Gothic" w:eastAsia="MS P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rsidRPr="0055253E"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55253E" w:rsidRDefault="009C2AF2" w:rsidP="007A4076">
            <w:pPr>
              <w:jc w:val="right"/>
              <w:rPr>
                <w:rFonts w:ascii="Century Gothic" w:eastAsia="MS PGothic" w:hAnsi="Century Gothic"/>
              </w:rPr>
            </w:pPr>
            <w:r w:rsidRPr="0055253E">
              <w:rPr>
                <w:rFonts w:ascii="Century Gothic" w:eastAsia="MS PGothic" w:hAnsi="Century Gothic"/>
              </w:rPr>
              <w:t>組織</w:t>
            </w:r>
            <w:r w:rsidRPr="0055253E">
              <w:rPr>
                <w:rFonts w:ascii="Century Gothic" w:eastAsia="MS PGothic" w:hAnsi="Century Gothic"/>
              </w:rPr>
              <w:t>/</w:t>
            </w:r>
            <w:r w:rsidRPr="0055253E">
              <w:rPr>
                <w:rFonts w:ascii="Century Gothic" w:eastAsia="MS PGothic" w:hAnsi="Century Gothic"/>
              </w:rPr>
              <w:t>団体名</w:t>
            </w:r>
          </w:p>
        </w:tc>
        <w:tc>
          <w:tcPr>
            <w:tcW w:w="7195" w:type="dxa"/>
            <w:vAlign w:val="center"/>
          </w:tcPr>
          <w:p w14:paraId="21AEE2D3" w14:textId="66BCC7DE" w:rsidR="00B838C5" w:rsidRPr="0055253E" w:rsidRDefault="00F462A7">
            <w:pPr>
              <w:rPr>
                <w:rFonts w:ascii="Century Gothic" w:eastAsia="MS PGothic" w:hAnsi="Century Gothic"/>
              </w:rPr>
            </w:pPr>
            <w:r w:rsidRPr="0055253E">
              <w:rPr>
                <w:rFonts w:ascii="Century Gothic" w:eastAsia="MS PGothic" w:hAnsi="Century Gothic"/>
              </w:rPr>
              <w:t>Positive Charge</w:t>
            </w:r>
          </w:p>
        </w:tc>
      </w:tr>
      <w:tr w:rsidR="00B838C5" w:rsidRPr="0055253E"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55253E" w:rsidRDefault="009C2AF2" w:rsidP="007A4076">
            <w:pPr>
              <w:jc w:val="right"/>
              <w:rPr>
                <w:rFonts w:ascii="Century Gothic" w:eastAsia="MS PGothic" w:hAnsi="Century Gothic"/>
              </w:rPr>
            </w:pPr>
            <w:r w:rsidRPr="0055253E">
              <w:rPr>
                <w:rFonts w:ascii="Century Gothic" w:eastAsia="MS PGothic" w:hAnsi="Century Gothic"/>
              </w:rPr>
              <w:t>戦略計画の作成者</w:t>
            </w:r>
          </w:p>
        </w:tc>
        <w:tc>
          <w:tcPr>
            <w:tcW w:w="7195" w:type="dxa"/>
            <w:vAlign w:val="center"/>
          </w:tcPr>
          <w:p w14:paraId="49365471" w14:textId="0576B6E0" w:rsidR="00B838C5" w:rsidRPr="0055253E" w:rsidRDefault="00F462A7">
            <w:pPr>
              <w:rPr>
                <w:rFonts w:ascii="Century Gothic" w:eastAsia="MS PGothic" w:hAnsi="Century Gothic"/>
              </w:rPr>
            </w:pPr>
            <w:r w:rsidRPr="0055253E">
              <w:rPr>
                <w:rFonts w:ascii="Century Gothic" w:eastAsia="MS PGothic" w:hAnsi="Century Gothic"/>
              </w:rPr>
              <w:t>Lori Garcia</w:t>
            </w:r>
          </w:p>
        </w:tc>
      </w:tr>
      <w:tr w:rsidR="00B838C5" w:rsidRPr="0055253E"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55253E" w:rsidRDefault="009C2AF2" w:rsidP="007A4076">
            <w:pPr>
              <w:jc w:val="right"/>
              <w:rPr>
                <w:rFonts w:ascii="Century Gothic" w:eastAsia="MS PGothic" w:hAnsi="Century Gothic"/>
              </w:rPr>
            </w:pPr>
            <w:r w:rsidRPr="0055253E">
              <w:rPr>
                <w:rFonts w:ascii="Century Gothic" w:eastAsia="MS PGothic" w:hAnsi="Century Gothic"/>
              </w:rPr>
              <w:t>日付</w:t>
            </w:r>
          </w:p>
        </w:tc>
        <w:tc>
          <w:tcPr>
            <w:tcW w:w="7195" w:type="dxa"/>
            <w:vAlign w:val="center"/>
          </w:tcPr>
          <w:p w14:paraId="5E70BA1E" w14:textId="66A6DFE8" w:rsidR="00B838C5" w:rsidRPr="0055253E" w:rsidRDefault="00F462A7">
            <w:pPr>
              <w:rPr>
                <w:rFonts w:ascii="Century Gothic" w:eastAsia="MS PGothic" w:hAnsi="Century Gothic"/>
              </w:rPr>
            </w:pPr>
            <w:r w:rsidRPr="0055253E">
              <w:rPr>
                <w:rFonts w:ascii="Century Gothic" w:eastAsia="MS PGothic" w:hAnsi="Century Gothic"/>
              </w:rPr>
              <w:t>年</w:t>
            </w:r>
            <w:r w:rsidRPr="0055253E">
              <w:rPr>
                <w:rFonts w:ascii="Century Gothic" w:eastAsia="MS PGothic" w:hAnsi="Century Gothic"/>
              </w:rPr>
              <w:t>/</w:t>
            </w:r>
            <w:r w:rsidRPr="0055253E">
              <w:rPr>
                <w:rFonts w:ascii="Century Gothic" w:eastAsia="MS PGothic" w:hAnsi="Century Gothic"/>
              </w:rPr>
              <w:t>月</w:t>
            </w:r>
            <w:r w:rsidRPr="0055253E">
              <w:rPr>
                <w:rFonts w:ascii="Century Gothic" w:eastAsia="MS PGothic" w:hAnsi="Century Gothic"/>
              </w:rPr>
              <w:t>/</w:t>
            </w:r>
            <w:r w:rsidRPr="0055253E">
              <w:rPr>
                <w:rFonts w:ascii="Century Gothic" w:eastAsia="MS PGothic" w:hAnsi="Century Gothic"/>
              </w:rPr>
              <w:t>日</w:t>
            </w:r>
          </w:p>
        </w:tc>
      </w:tr>
    </w:tbl>
    <w:p w14:paraId="03A5D751" w14:textId="6AFEBF10" w:rsidR="00B838C5" w:rsidRPr="0055253E" w:rsidRDefault="00B838C5">
      <w:pPr>
        <w:rPr>
          <w:rFonts w:ascii="Century Gothic" w:eastAsia="MS PGothic" w:hAnsi="Century Gothic"/>
        </w:rPr>
      </w:pPr>
    </w:p>
    <w:tbl>
      <w:tblPr>
        <w:tblW w:w="19096" w:type="dxa"/>
        <w:tblLook w:val="04A0" w:firstRow="1" w:lastRow="0" w:firstColumn="1" w:lastColumn="0" w:noHBand="0" w:noVBand="1"/>
      </w:tblPr>
      <w:tblGrid>
        <w:gridCol w:w="3865"/>
        <w:gridCol w:w="1855"/>
        <w:gridCol w:w="1456"/>
        <w:gridCol w:w="1456"/>
        <w:gridCol w:w="1456"/>
        <w:gridCol w:w="1456"/>
        <w:gridCol w:w="1456"/>
        <w:gridCol w:w="1456"/>
        <w:gridCol w:w="1456"/>
        <w:gridCol w:w="1456"/>
        <w:gridCol w:w="1456"/>
        <w:gridCol w:w="272"/>
      </w:tblGrid>
      <w:tr w:rsidR="007D257E" w:rsidRPr="0055253E" w14:paraId="4715C1F7" w14:textId="77777777" w:rsidTr="00D22386">
        <w:trPr>
          <w:gridAfter w:val="4"/>
          <w:wAfter w:w="4640" w:type="dxa"/>
          <w:trHeight w:val="107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55253E" w:rsidRDefault="007A4076" w:rsidP="007A4076">
            <w:pPr>
              <w:spacing w:after="0" w:line="240" w:lineRule="auto"/>
              <w:rPr>
                <w:rFonts w:ascii="Century Gothic" w:eastAsia="MS PGothic" w:hAnsi="Century Gothic" w:cs="Calibri"/>
                <w:color w:val="595959" w:themeColor="text1" w:themeTint="A6"/>
                <w:kern w:val="0"/>
                <w:sz w:val="28"/>
                <w:szCs w:val="28"/>
                <w14:ligatures w14:val="none"/>
              </w:rPr>
            </w:pPr>
            <w:r w:rsidRPr="0055253E">
              <w:rPr>
                <w:rFonts w:ascii="Century Gothic" w:eastAsia="MS PGothic" w:hAnsi="Century Gothic"/>
                <w:color w:val="595959" w:themeColor="text1" w:themeTint="A6"/>
                <w:kern w:val="0"/>
                <w:sz w:val="28"/>
              </w:rPr>
              <w:lastRenderedPageBreak/>
              <w:t>エグゼクティブ</w:t>
            </w:r>
            <w:r w:rsidRPr="0055253E">
              <w:rPr>
                <w:rFonts w:ascii="Century Gothic" w:eastAsia="MS PGothic" w:hAnsi="Century Gothic"/>
                <w:color w:val="595959" w:themeColor="text1" w:themeTint="A6"/>
                <w:kern w:val="0"/>
                <w:sz w:val="28"/>
              </w:rPr>
              <w:t xml:space="preserve"> </w:t>
            </w:r>
            <w:r w:rsidRPr="0055253E">
              <w:rPr>
                <w:rFonts w:ascii="Century Gothic" w:eastAsia="MS PGothic" w:hAnsi="Century Gothic"/>
                <w:color w:val="595959" w:themeColor="text1" w:themeTint="A6"/>
                <w:kern w:val="0"/>
                <w:sz w:val="28"/>
              </w:rPr>
              <w:t>サマリー</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67120FE4" w:rsidR="007D257E" w:rsidRPr="0055253E" w:rsidRDefault="00036E51" w:rsidP="00B838C5">
            <w:pPr>
              <w:spacing w:after="0" w:line="240" w:lineRule="auto"/>
              <w:rPr>
                <w:rFonts w:ascii="Century Gothic" w:eastAsia="MS PGothic" w:hAnsi="Century Gothic"/>
                <w:sz w:val="20"/>
                <w:szCs w:val="20"/>
              </w:rPr>
            </w:pPr>
            <w:r w:rsidRPr="0055253E">
              <w:rPr>
                <w:rFonts w:ascii="Century Gothic" w:eastAsia="MS PGothic" w:hAnsi="Century Gothic"/>
                <w:sz w:val="20"/>
              </w:rPr>
              <w:t xml:space="preserve">Positive Charge </w:t>
            </w:r>
            <w:r w:rsidRPr="0055253E">
              <w:rPr>
                <w:rFonts w:ascii="Century Gothic" w:eastAsia="MS PGothic" w:hAnsi="Century Gothic"/>
                <w:sz w:val="20"/>
              </w:rPr>
              <w:t>は、</w:t>
            </w:r>
            <w:r w:rsidRPr="0055253E">
              <w:rPr>
                <w:rFonts w:ascii="Century Gothic" w:eastAsia="MS PGothic" w:hAnsi="Century Gothic"/>
                <w:sz w:val="20"/>
              </w:rPr>
              <w:t xml:space="preserve">EV </w:t>
            </w:r>
            <w:r w:rsidRPr="0055253E">
              <w:rPr>
                <w:rFonts w:ascii="Century Gothic" w:eastAsia="MS PGothic" w:hAnsi="Century Gothic"/>
                <w:sz w:val="20"/>
              </w:rPr>
              <w:t>を所有する個人や企業に対し、革新的で信頼性が高く、利便性の高い充電ソリューションを提供することで、電気自動車</w:t>
            </w:r>
            <w:r w:rsidRPr="0055253E">
              <w:rPr>
                <w:rFonts w:ascii="Century Gothic" w:eastAsia="MS PGothic" w:hAnsi="Century Gothic"/>
                <w:sz w:val="20"/>
              </w:rPr>
              <w:t xml:space="preserve"> (EV) </w:t>
            </w:r>
            <w:r w:rsidRPr="0055253E">
              <w:rPr>
                <w:rFonts w:ascii="Century Gothic" w:eastAsia="MS PGothic" w:hAnsi="Century Gothic"/>
                <w:sz w:val="20"/>
              </w:rPr>
              <w:t>充電業界のリーダーになることを目指しています。この戦略計画で、ネットワークの拡大、テクノロジーの強化、および市場における存在感の向上を実現するための、今後</w:t>
            </w:r>
            <w:r w:rsidRPr="0055253E">
              <w:rPr>
                <w:rFonts w:ascii="Century Gothic" w:eastAsia="MS PGothic" w:hAnsi="Century Gothic"/>
                <w:sz w:val="20"/>
              </w:rPr>
              <w:t xml:space="preserve"> 5 </w:t>
            </w:r>
            <w:r w:rsidRPr="0055253E">
              <w:rPr>
                <w:rFonts w:ascii="Century Gothic" w:eastAsia="MS PGothic" w:hAnsi="Century Gothic"/>
                <w:sz w:val="20"/>
              </w:rPr>
              <w:t>年間にわたるステップを概説します。</w:t>
            </w:r>
          </w:p>
        </w:tc>
      </w:tr>
      <w:tr w:rsidR="00F840C3" w:rsidRPr="0055253E" w14:paraId="7D46D7E0"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55253E" w:rsidRDefault="007A4076" w:rsidP="007A4076">
            <w:pPr>
              <w:spacing w:after="0" w:line="240" w:lineRule="auto"/>
              <w:rPr>
                <w:rFonts w:ascii="Century Gothic" w:eastAsia="MS PGothic" w:hAnsi="Century Gothic" w:cs="Calibri"/>
                <w:color w:val="595959" w:themeColor="text1" w:themeTint="A6"/>
                <w:kern w:val="0"/>
                <w:sz w:val="28"/>
                <w:szCs w:val="28"/>
                <w14:ligatures w14:val="none"/>
              </w:rPr>
            </w:pPr>
            <w:r w:rsidRPr="0055253E">
              <w:rPr>
                <w:rFonts w:ascii="Century Gothic" w:eastAsia="MS PGothic" w:hAnsi="Century Gothic"/>
                <w:color w:val="595959" w:themeColor="text1" w:themeTint="A6"/>
                <w:kern w:val="0"/>
                <w:sz w:val="28"/>
              </w:rPr>
              <w:t>ビジョン</w:t>
            </w:r>
            <w:r w:rsidRPr="0055253E">
              <w:rPr>
                <w:rFonts w:ascii="Century Gothic" w:eastAsia="MS PGothic" w:hAnsi="Century Gothic"/>
                <w:color w:val="595959" w:themeColor="text1" w:themeTint="A6"/>
                <w:kern w:val="0"/>
                <w:sz w:val="28"/>
              </w:rPr>
              <w:t xml:space="preserve"> </w:t>
            </w:r>
            <w:r w:rsidRPr="0055253E">
              <w:rPr>
                <w:rFonts w:ascii="Century Gothic" w:eastAsia="MS PGothic" w:hAnsi="Century Gothic"/>
                <w:color w:val="595959" w:themeColor="text1" w:themeTint="A6"/>
                <w:kern w:val="0"/>
                <w:sz w:val="28"/>
              </w:rPr>
              <w:t>ステートメント</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6C268BA" w:rsidR="00F840C3" w:rsidRPr="0055253E" w:rsidRDefault="00036E51" w:rsidP="00B838C5">
            <w:pPr>
              <w:spacing w:after="0" w:line="240" w:lineRule="auto"/>
              <w:rPr>
                <w:rFonts w:ascii="Century Gothic" w:eastAsia="MS PGothic" w:hAnsi="Century Gothic"/>
                <w:sz w:val="20"/>
                <w:szCs w:val="20"/>
              </w:rPr>
            </w:pPr>
            <w:r w:rsidRPr="0055253E">
              <w:rPr>
                <w:rFonts w:ascii="Century Gothic" w:eastAsia="MS PGothic" w:hAnsi="Century Gothic"/>
                <w:sz w:val="20"/>
              </w:rPr>
              <w:t xml:space="preserve">EV </w:t>
            </w:r>
            <w:r w:rsidRPr="0055253E">
              <w:rPr>
                <w:rFonts w:ascii="Century Gothic" w:eastAsia="MS PGothic" w:hAnsi="Century Gothic"/>
                <w:sz w:val="20"/>
              </w:rPr>
              <w:t>充電体験に革命を起こし、従来のガソリン</w:t>
            </w:r>
            <w:r w:rsidRPr="0055253E">
              <w:rPr>
                <w:rFonts w:ascii="Century Gothic" w:eastAsia="MS PGothic" w:hAnsi="Century Gothic"/>
                <w:sz w:val="20"/>
              </w:rPr>
              <w:t xml:space="preserve"> </w:t>
            </w:r>
            <w:r w:rsidRPr="0055253E">
              <w:rPr>
                <w:rFonts w:ascii="Century Gothic" w:eastAsia="MS PGothic" w:hAnsi="Century Gothic"/>
                <w:sz w:val="20"/>
              </w:rPr>
              <w:t>スタンドと同じくらい一般的で使いやすいものにすることで、全世界における持続可能な移動手段への移行を加速させる。</w:t>
            </w:r>
          </w:p>
        </w:tc>
      </w:tr>
      <w:tr w:rsidR="00B838C5" w:rsidRPr="0055253E" w14:paraId="7981F81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55253E" w:rsidRDefault="007A4076" w:rsidP="007A4076">
            <w:pPr>
              <w:spacing w:after="0" w:line="240" w:lineRule="auto"/>
              <w:rPr>
                <w:rFonts w:ascii="Century Gothic" w:eastAsia="MS PGothic" w:hAnsi="Century Gothic" w:cs="Calibri"/>
                <w:color w:val="595959" w:themeColor="text1" w:themeTint="A6"/>
                <w:kern w:val="0"/>
                <w:sz w:val="28"/>
                <w:szCs w:val="28"/>
                <w14:ligatures w14:val="none"/>
              </w:rPr>
            </w:pPr>
            <w:r w:rsidRPr="0055253E">
              <w:rPr>
                <w:rFonts w:ascii="Century Gothic" w:eastAsia="MS PGothic" w:hAnsi="Century Gothic"/>
                <w:color w:val="595959" w:themeColor="text1" w:themeTint="A6"/>
                <w:kern w:val="0"/>
                <w:sz w:val="28"/>
              </w:rPr>
              <w:t>ミッション</w:t>
            </w:r>
            <w:r w:rsidRPr="0055253E">
              <w:rPr>
                <w:rFonts w:ascii="Century Gothic" w:eastAsia="MS PGothic" w:hAnsi="Century Gothic"/>
                <w:color w:val="595959" w:themeColor="text1" w:themeTint="A6"/>
                <w:kern w:val="0"/>
                <w:sz w:val="28"/>
              </w:rPr>
              <w:t xml:space="preserve"> </w:t>
            </w:r>
            <w:r w:rsidRPr="0055253E">
              <w:rPr>
                <w:rFonts w:ascii="Century Gothic" w:eastAsia="MS PGothic" w:hAnsi="Century Gothic"/>
                <w:color w:val="595959" w:themeColor="text1" w:themeTint="A6"/>
                <w:kern w:val="0"/>
                <w:sz w:val="28"/>
              </w:rPr>
              <w:t>ステートメント</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54CD1055" w:rsidR="00B838C5" w:rsidRPr="0055253E" w:rsidRDefault="00036E51" w:rsidP="00B838C5">
            <w:pPr>
              <w:spacing w:after="0" w:line="240" w:lineRule="auto"/>
              <w:rPr>
                <w:rFonts w:ascii="Century Gothic" w:eastAsia="MS PGothic" w:hAnsi="Century Gothic"/>
                <w:sz w:val="20"/>
                <w:szCs w:val="20"/>
              </w:rPr>
            </w:pPr>
            <w:r w:rsidRPr="0055253E">
              <w:rPr>
                <w:rFonts w:ascii="Century Gothic" w:eastAsia="MS PGothic" w:hAnsi="Century Gothic"/>
                <w:sz w:val="20"/>
              </w:rPr>
              <w:t xml:space="preserve">Positive Charge </w:t>
            </w:r>
            <w:r w:rsidRPr="0055253E">
              <w:rPr>
                <w:rFonts w:ascii="Century Gothic" w:eastAsia="MS PGothic" w:hAnsi="Century Gothic"/>
                <w:sz w:val="20"/>
              </w:rPr>
              <w:t>のミッションは、高速で効率的な充電ソリューションをあらゆる場所に設置することで</w:t>
            </w:r>
            <w:r w:rsidRPr="0055253E">
              <w:rPr>
                <w:rFonts w:ascii="Century Gothic" w:eastAsia="MS PGothic" w:hAnsi="Century Gothic"/>
                <w:sz w:val="20"/>
              </w:rPr>
              <w:t xml:space="preserve"> EV </w:t>
            </w:r>
            <w:r w:rsidRPr="0055253E">
              <w:rPr>
                <w:rFonts w:ascii="Century Gothic" w:eastAsia="MS PGothic" w:hAnsi="Century Gothic"/>
                <w:sz w:val="20"/>
              </w:rPr>
              <w:t>所有者にとっての利便性を高め、イノベーション、顧客中心のサービス、戦略的パートナーシップを通じて、電力による移動の普及をサポートすることです。</w:t>
            </w:r>
          </w:p>
        </w:tc>
      </w:tr>
      <w:tr w:rsidR="00B838C5" w:rsidRPr="0055253E" w14:paraId="35C53379" w14:textId="77777777" w:rsidTr="00D22386">
        <w:trPr>
          <w:gridAfter w:val="4"/>
          <w:wAfter w:w="4640" w:type="dxa"/>
          <w:trHeight w:val="1817"/>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55253E" w:rsidRDefault="007A4076" w:rsidP="007A4076">
            <w:pPr>
              <w:spacing w:after="0" w:line="240" w:lineRule="auto"/>
              <w:rPr>
                <w:rFonts w:ascii="Century Gothic" w:eastAsia="MS PGothic" w:hAnsi="Century Gothic" w:cs="Calibri"/>
                <w:color w:val="595959" w:themeColor="text1" w:themeTint="A6"/>
                <w:kern w:val="0"/>
                <w:sz w:val="28"/>
                <w:szCs w:val="28"/>
                <w14:ligatures w14:val="none"/>
              </w:rPr>
            </w:pPr>
            <w:r w:rsidRPr="0055253E">
              <w:rPr>
                <w:rFonts w:ascii="Century Gothic" w:eastAsia="MS PGothic" w:hAnsi="Century Gothic"/>
                <w:color w:val="595959" w:themeColor="text1" w:themeTint="A6"/>
                <w:kern w:val="0"/>
                <w:sz w:val="28"/>
              </w:rPr>
              <w:t xml:space="preserve">SWOT </w:t>
            </w:r>
            <w:r w:rsidRPr="0055253E">
              <w:rPr>
                <w:rFonts w:ascii="Century Gothic" w:eastAsia="MS PGothic" w:hAnsi="Century Gothic"/>
                <w:color w:val="595959" w:themeColor="text1" w:themeTint="A6"/>
                <w:kern w:val="0"/>
                <w:sz w:val="28"/>
              </w:rPr>
              <w:t>分析</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7ABDB67" w14:textId="212BF326" w:rsidR="00333D63" w:rsidRPr="0055253E" w:rsidRDefault="00333D63" w:rsidP="00333D63">
            <w:pPr>
              <w:pStyle w:val="ListParagraph"/>
              <w:numPr>
                <w:ilvl w:val="0"/>
                <w:numId w:val="15"/>
              </w:numPr>
              <w:spacing w:after="0" w:line="240" w:lineRule="auto"/>
              <w:rPr>
                <w:rFonts w:ascii="Century Gothic" w:eastAsia="MS PGothic" w:hAnsi="Century Gothic"/>
                <w:sz w:val="20"/>
                <w:szCs w:val="20"/>
              </w:rPr>
            </w:pPr>
            <w:r w:rsidRPr="0055253E">
              <w:rPr>
                <w:rFonts w:ascii="Century Gothic" w:eastAsia="MS PGothic" w:hAnsi="Century Gothic"/>
                <w:sz w:val="20"/>
              </w:rPr>
              <w:t>強み</w:t>
            </w:r>
            <w:r w:rsidRPr="0055253E">
              <w:rPr>
                <w:rFonts w:ascii="Century Gothic" w:eastAsia="MS PGothic" w:hAnsi="Century Gothic"/>
                <w:sz w:val="20"/>
              </w:rPr>
              <w:t xml:space="preserve">: </w:t>
            </w:r>
            <w:r w:rsidRPr="0055253E">
              <w:rPr>
                <w:rFonts w:ascii="Century Gothic" w:eastAsia="MS PGothic" w:hAnsi="Century Gothic"/>
                <w:sz w:val="20"/>
              </w:rPr>
              <w:t>高度な充電テクノロジー、</w:t>
            </w:r>
            <w:r w:rsidRPr="0055253E">
              <w:rPr>
                <w:rFonts w:ascii="Century Gothic" w:eastAsia="MS PGothic" w:hAnsi="Century Gothic"/>
                <w:sz w:val="20"/>
              </w:rPr>
              <w:t xml:space="preserve">EV </w:t>
            </w:r>
            <w:r w:rsidRPr="0055253E">
              <w:rPr>
                <w:rFonts w:ascii="Century Gothic" w:eastAsia="MS PGothic" w:hAnsi="Century Gothic"/>
                <w:sz w:val="20"/>
              </w:rPr>
              <w:t>メーカーとの強力なパートナーシップ、充電ステーションの戦略的配置。</w:t>
            </w:r>
          </w:p>
          <w:p w14:paraId="070CBAAA" w14:textId="77777777" w:rsidR="00333D63" w:rsidRPr="0055253E" w:rsidRDefault="00333D63" w:rsidP="00333D63">
            <w:pPr>
              <w:pStyle w:val="ListParagraph"/>
              <w:numPr>
                <w:ilvl w:val="0"/>
                <w:numId w:val="15"/>
              </w:numPr>
              <w:spacing w:after="0" w:line="240" w:lineRule="auto"/>
              <w:rPr>
                <w:rFonts w:ascii="Century Gothic" w:eastAsia="MS PGothic" w:hAnsi="Century Gothic"/>
                <w:sz w:val="20"/>
                <w:szCs w:val="20"/>
              </w:rPr>
            </w:pPr>
            <w:r w:rsidRPr="0055253E">
              <w:rPr>
                <w:rFonts w:ascii="Century Gothic" w:eastAsia="MS PGothic" w:hAnsi="Century Gothic"/>
                <w:sz w:val="20"/>
              </w:rPr>
              <w:t>弱み</w:t>
            </w:r>
            <w:r w:rsidRPr="0055253E">
              <w:rPr>
                <w:rFonts w:ascii="Century Gothic" w:eastAsia="MS PGothic" w:hAnsi="Century Gothic"/>
                <w:sz w:val="20"/>
              </w:rPr>
              <w:t xml:space="preserve">: </w:t>
            </w:r>
            <w:r w:rsidRPr="0055253E">
              <w:rPr>
                <w:rFonts w:ascii="Century Gothic" w:eastAsia="MS PGothic" w:hAnsi="Century Gothic"/>
                <w:sz w:val="20"/>
              </w:rPr>
              <w:t>インフラストラクチャの高額な初期費用、既存の給油</w:t>
            </w:r>
            <w:r w:rsidRPr="0055253E">
              <w:rPr>
                <w:rFonts w:ascii="Century Gothic" w:eastAsia="MS PGothic" w:hAnsi="Century Gothic"/>
                <w:sz w:val="20"/>
              </w:rPr>
              <w:t>/</w:t>
            </w:r>
            <w:r w:rsidRPr="0055253E">
              <w:rPr>
                <w:rFonts w:ascii="Century Gothic" w:eastAsia="MS PGothic" w:hAnsi="Century Gothic"/>
                <w:sz w:val="20"/>
              </w:rPr>
              <w:t>充電ネットワークとの競争。</w:t>
            </w:r>
          </w:p>
          <w:p w14:paraId="0E61C0BC" w14:textId="293CBA87" w:rsidR="00333D63" w:rsidRPr="0055253E" w:rsidRDefault="00333D63" w:rsidP="00333D63">
            <w:pPr>
              <w:pStyle w:val="ListParagraph"/>
              <w:numPr>
                <w:ilvl w:val="0"/>
                <w:numId w:val="15"/>
              </w:numPr>
              <w:spacing w:after="0" w:line="240" w:lineRule="auto"/>
              <w:rPr>
                <w:rFonts w:ascii="Century Gothic" w:eastAsia="MS PGothic" w:hAnsi="Century Gothic"/>
                <w:sz w:val="20"/>
                <w:szCs w:val="20"/>
              </w:rPr>
            </w:pPr>
            <w:r w:rsidRPr="0055253E">
              <w:rPr>
                <w:rFonts w:ascii="Century Gothic" w:eastAsia="MS PGothic" w:hAnsi="Century Gothic"/>
                <w:sz w:val="20"/>
              </w:rPr>
              <w:t>機会</w:t>
            </w:r>
            <w:r w:rsidRPr="0055253E">
              <w:rPr>
                <w:rFonts w:ascii="Century Gothic" w:eastAsia="MS PGothic" w:hAnsi="Century Gothic"/>
                <w:sz w:val="20"/>
              </w:rPr>
              <w:t xml:space="preserve">: EV </w:t>
            </w:r>
            <w:r w:rsidRPr="0055253E">
              <w:rPr>
                <w:rFonts w:ascii="Century Gothic" w:eastAsia="MS PGothic" w:hAnsi="Century Gothic"/>
                <w:sz w:val="20"/>
              </w:rPr>
              <w:t>への需要の高まり、再生可能エネルギーに対する政府の各種インセンティブ、国際的な拡大の可能性。</w:t>
            </w:r>
          </w:p>
          <w:p w14:paraId="72D6CEB7" w14:textId="572BAFE2" w:rsidR="00B838C5" w:rsidRPr="0055253E" w:rsidRDefault="00333D63" w:rsidP="00333D63">
            <w:pPr>
              <w:pStyle w:val="ListParagraph"/>
              <w:numPr>
                <w:ilvl w:val="0"/>
                <w:numId w:val="15"/>
              </w:numPr>
              <w:spacing w:after="0" w:line="240" w:lineRule="auto"/>
              <w:rPr>
                <w:rFonts w:ascii="Century Gothic" w:eastAsia="MS PGothic" w:hAnsi="Century Gothic"/>
                <w:sz w:val="20"/>
                <w:szCs w:val="20"/>
              </w:rPr>
            </w:pPr>
            <w:r w:rsidRPr="0055253E">
              <w:rPr>
                <w:rFonts w:ascii="Century Gothic" w:eastAsia="MS PGothic" w:hAnsi="Century Gothic"/>
                <w:sz w:val="20"/>
              </w:rPr>
              <w:t>脅威</w:t>
            </w:r>
            <w:r w:rsidRPr="0055253E">
              <w:rPr>
                <w:rFonts w:ascii="Century Gothic" w:eastAsia="MS PGothic" w:hAnsi="Century Gothic"/>
                <w:sz w:val="20"/>
              </w:rPr>
              <w:t xml:space="preserve">: </w:t>
            </w:r>
            <w:r w:rsidRPr="0055253E">
              <w:rPr>
                <w:rFonts w:ascii="Century Gothic" w:eastAsia="MS PGothic" w:hAnsi="Century Gothic"/>
                <w:sz w:val="20"/>
              </w:rPr>
              <w:t>競合他社によるテクノロジーの進歩、規制環境の変化。</w:t>
            </w:r>
          </w:p>
        </w:tc>
      </w:tr>
      <w:tr w:rsidR="00F840C3" w:rsidRPr="0055253E" w14:paraId="60FD341C" w14:textId="77777777" w:rsidTr="00D22386">
        <w:trPr>
          <w:gridAfter w:val="4"/>
          <w:wAfter w:w="4640" w:type="dxa"/>
          <w:trHeight w:val="108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55253E" w:rsidRDefault="007A4076" w:rsidP="007A4076">
            <w:pPr>
              <w:spacing w:after="0" w:line="240" w:lineRule="auto"/>
              <w:rPr>
                <w:rFonts w:ascii="Century Gothic" w:eastAsia="MS PGothic" w:hAnsi="Century Gothic" w:cs="Calibri"/>
                <w:color w:val="595959" w:themeColor="text1" w:themeTint="A6"/>
                <w:kern w:val="0"/>
                <w:sz w:val="28"/>
                <w:szCs w:val="28"/>
                <w14:ligatures w14:val="none"/>
              </w:rPr>
            </w:pPr>
            <w:r w:rsidRPr="0055253E">
              <w:rPr>
                <w:rFonts w:ascii="Century Gothic" w:eastAsia="MS PGothic" w:hAnsi="Century Gothic"/>
                <w:color w:val="595959" w:themeColor="text1" w:themeTint="A6"/>
                <w:kern w:val="0"/>
                <w:sz w:val="28"/>
              </w:rPr>
              <w:t>ビジネス目標</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3E1A60" w14:textId="7A984AB1" w:rsidR="00333D63" w:rsidRPr="0055253E" w:rsidRDefault="00333D63" w:rsidP="00333D63">
            <w:pPr>
              <w:pStyle w:val="ListParagraph"/>
              <w:numPr>
                <w:ilvl w:val="0"/>
                <w:numId w:val="15"/>
              </w:numPr>
              <w:spacing w:after="0" w:line="240" w:lineRule="auto"/>
              <w:rPr>
                <w:rFonts w:ascii="Century Gothic" w:eastAsia="MS PGothic" w:hAnsi="Century Gothic"/>
                <w:sz w:val="20"/>
                <w:szCs w:val="20"/>
              </w:rPr>
            </w:pPr>
            <w:r w:rsidRPr="0055253E">
              <w:rPr>
                <w:rFonts w:ascii="Century Gothic" w:eastAsia="MS PGothic" w:hAnsi="Century Gothic"/>
                <w:sz w:val="20"/>
              </w:rPr>
              <w:t>短期</w:t>
            </w:r>
            <w:r w:rsidRPr="0055253E">
              <w:rPr>
                <w:rFonts w:ascii="Century Gothic" w:eastAsia="MS PGothic" w:hAnsi="Century Gothic"/>
                <w:sz w:val="20"/>
              </w:rPr>
              <w:t xml:space="preserve"> (1 </w:t>
            </w:r>
            <w:r w:rsidRPr="0055253E">
              <w:rPr>
                <w:rFonts w:ascii="Century Gothic" w:eastAsia="MS PGothic" w:hAnsi="Century Gothic"/>
                <w:sz w:val="20"/>
              </w:rPr>
              <w:t>～</w:t>
            </w:r>
            <w:r w:rsidRPr="0055253E">
              <w:rPr>
                <w:rFonts w:ascii="Century Gothic" w:eastAsia="MS PGothic" w:hAnsi="Century Gothic"/>
                <w:sz w:val="20"/>
              </w:rPr>
              <w:t xml:space="preserve"> 2 </w:t>
            </w:r>
            <w:r w:rsidRPr="0055253E">
              <w:rPr>
                <w:rFonts w:ascii="Century Gothic" w:eastAsia="MS PGothic" w:hAnsi="Century Gothic"/>
                <w:sz w:val="20"/>
              </w:rPr>
              <w:t>年</w:t>
            </w:r>
            <w:r w:rsidRPr="0055253E">
              <w:rPr>
                <w:rFonts w:ascii="Century Gothic" w:eastAsia="MS PGothic" w:hAnsi="Century Gothic"/>
                <w:sz w:val="20"/>
              </w:rPr>
              <w:t xml:space="preserve">): </w:t>
            </w:r>
            <w:r w:rsidRPr="0055253E">
              <w:rPr>
                <w:rFonts w:ascii="Century Gothic" w:eastAsia="MS PGothic" w:hAnsi="Century Gothic"/>
                <w:sz w:val="20"/>
              </w:rPr>
              <w:t>充電ステーションの数を</w:t>
            </w:r>
            <w:r w:rsidRPr="0055253E">
              <w:rPr>
                <w:rFonts w:ascii="Century Gothic" w:eastAsia="MS PGothic" w:hAnsi="Century Gothic"/>
                <w:sz w:val="20"/>
              </w:rPr>
              <w:t xml:space="preserve"> 50% </w:t>
            </w:r>
            <w:r w:rsidRPr="0055253E">
              <w:rPr>
                <w:rFonts w:ascii="Century Gothic" w:eastAsia="MS PGothic" w:hAnsi="Century Gothic"/>
                <w:sz w:val="20"/>
              </w:rPr>
              <w:t>増やし、新たな戦略的パートナーシップを</w:t>
            </w:r>
            <w:r w:rsidRPr="0055253E">
              <w:rPr>
                <w:rFonts w:ascii="Century Gothic" w:eastAsia="MS PGothic" w:hAnsi="Century Gothic"/>
                <w:sz w:val="20"/>
              </w:rPr>
              <w:t xml:space="preserve"> 2 </w:t>
            </w:r>
            <w:r w:rsidRPr="0055253E">
              <w:rPr>
                <w:rFonts w:ascii="Century Gothic" w:eastAsia="MS PGothic" w:hAnsi="Century Gothic"/>
                <w:sz w:val="20"/>
              </w:rPr>
              <w:t>件締結する。</w:t>
            </w:r>
          </w:p>
          <w:p w14:paraId="16EEC4B6" w14:textId="39B12FEC" w:rsidR="00F840C3" w:rsidRPr="0055253E" w:rsidRDefault="00333D63" w:rsidP="00333D63">
            <w:pPr>
              <w:pStyle w:val="ListParagraph"/>
              <w:numPr>
                <w:ilvl w:val="0"/>
                <w:numId w:val="15"/>
              </w:numPr>
              <w:spacing w:after="0" w:line="240" w:lineRule="auto"/>
              <w:rPr>
                <w:rFonts w:ascii="Century Gothic" w:eastAsia="MS PGothic" w:hAnsi="Century Gothic"/>
                <w:sz w:val="20"/>
                <w:szCs w:val="20"/>
              </w:rPr>
            </w:pPr>
            <w:r w:rsidRPr="0055253E">
              <w:rPr>
                <w:rFonts w:ascii="Century Gothic" w:eastAsia="MS PGothic" w:hAnsi="Century Gothic"/>
                <w:sz w:val="20"/>
              </w:rPr>
              <w:t>長期</w:t>
            </w:r>
            <w:r w:rsidRPr="0055253E">
              <w:rPr>
                <w:rFonts w:ascii="Century Gothic" w:eastAsia="MS PGothic" w:hAnsi="Century Gothic"/>
                <w:sz w:val="20"/>
              </w:rPr>
              <w:t xml:space="preserve"> (3 </w:t>
            </w:r>
            <w:r w:rsidRPr="0055253E">
              <w:rPr>
                <w:rFonts w:ascii="Century Gothic" w:eastAsia="MS PGothic" w:hAnsi="Century Gothic"/>
                <w:sz w:val="20"/>
              </w:rPr>
              <w:t>～</w:t>
            </w:r>
            <w:r w:rsidRPr="0055253E">
              <w:rPr>
                <w:rFonts w:ascii="Century Gothic" w:eastAsia="MS PGothic" w:hAnsi="Century Gothic"/>
                <w:sz w:val="20"/>
              </w:rPr>
              <w:t xml:space="preserve"> 5 </w:t>
            </w:r>
            <w:r w:rsidRPr="0055253E">
              <w:rPr>
                <w:rFonts w:ascii="Century Gothic" w:eastAsia="MS PGothic" w:hAnsi="Century Gothic"/>
                <w:sz w:val="20"/>
              </w:rPr>
              <w:t>年</w:t>
            </w:r>
            <w:r w:rsidRPr="0055253E">
              <w:rPr>
                <w:rFonts w:ascii="Century Gothic" w:eastAsia="MS PGothic" w:hAnsi="Century Gothic"/>
                <w:sz w:val="20"/>
              </w:rPr>
              <w:t xml:space="preserve">): EV </w:t>
            </w:r>
            <w:r w:rsidRPr="0055253E">
              <w:rPr>
                <w:rFonts w:ascii="Century Gothic" w:eastAsia="MS PGothic" w:hAnsi="Century Gothic"/>
                <w:sz w:val="20"/>
              </w:rPr>
              <w:t>充電セクターにおいて</w:t>
            </w:r>
            <w:r w:rsidRPr="0055253E">
              <w:rPr>
                <w:rFonts w:ascii="Century Gothic" w:eastAsia="MS PGothic" w:hAnsi="Century Gothic"/>
                <w:sz w:val="20"/>
              </w:rPr>
              <w:t xml:space="preserve"> 25% </w:t>
            </w:r>
            <w:r w:rsidRPr="0055253E">
              <w:rPr>
                <w:rFonts w:ascii="Century Gothic" w:eastAsia="MS PGothic" w:hAnsi="Century Gothic"/>
                <w:sz w:val="20"/>
              </w:rPr>
              <w:t>の市場シェアを達成し、</w:t>
            </w:r>
            <w:r w:rsidRPr="0055253E">
              <w:rPr>
                <w:rFonts w:ascii="Century Gothic" w:eastAsia="MS PGothic" w:hAnsi="Century Gothic"/>
                <w:sz w:val="20"/>
              </w:rPr>
              <w:t xml:space="preserve">3 </w:t>
            </w:r>
            <w:r w:rsidRPr="0055253E">
              <w:rPr>
                <w:rFonts w:ascii="Century Gothic" w:eastAsia="MS PGothic" w:hAnsi="Century Gothic"/>
                <w:sz w:val="20"/>
              </w:rPr>
              <w:t>か国で新たに業務を展開する。</w:t>
            </w:r>
          </w:p>
        </w:tc>
      </w:tr>
      <w:tr w:rsidR="00B838C5" w:rsidRPr="0055253E" w14:paraId="06645FFA"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55253E" w:rsidRDefault="00694E25" w:rsidP="007A4076">
            <w:pPr>
              <w:spacing w:after="0" w:line="240" w:lineRule="auto"/>
              <w:rPr>
                <w:rFonts w:ascii="Century Gothic" w:eastAsia="MS PGothic" w:hAnsi="Century Gothic" w:cs="Calibri"/>
                <w:color w:val="595959" w:themeColor="text1" w:themeTint="A6"/>
                <w:kern w:val="0"/>
                <w:sz w:val="28"/>
                <w:szCs w:val="28"/>
                <w14:ligatures w14:val="none"/>
              </w:rPr>
            </w:pPr>
            <w:r w:rsidRPr="0055253E">
              <w:rPr>
                <w:rFonts w:ascii="Century Gothic" w:eastAsia="MS PGothic" w:hAnsi="Century Gothic"/>
                <w:color w:val="595959" w:themeColor="text1" w:themeTint="A6"/>
                <w:kern w:val="0"/>
                <w:sz w:val="28"/>
              </w:rPr>
              <w:t>マーケティング計画</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242BA9FA" w:rsidR="00B838C5" w:rsidRPr="0055253E" w:rsidRDefault="00D1020F" w:rsidP="00B838C5">
            <w:pPr>
              <w:spacing w:after="0" w:line="240" w:lineRule="auto"/>
              <w:rPr>
                <w:rFonts w:ascii="Century Gothic" w:eastAsia="MS PGothic" w:hAnsi="Century Gothic"/>
                <w:sz w:val="20"/>
                <w:szCs w:val="20"/>
              </w:rPr>
            </w:pPr>
            <w:r w:rsidRPr="0055253E">
              <w:rPr>
                <w:rFonts w:ascii="Century Gothic" w:eastAsia="MS PGothic" w:hAnsi="Century Gothic"/>
                <w:sz w:val="20"/>
              </w:rPr>
              <w:t>デジタル</w:t>
            </w:r>
            <w:r w:rsidRPr="0055253E">
              <w:rPr>
                <w:rFonts w:ascii="Century Gothic" w:eastAsia="MS PGothic" w:hAnsi="Century Gothic"/>
                <w:sz w:val="20"/>
              </w:rPr>
              <w:t xml:space="preserve"> </w:t>
            </w:r>
            <w:r w:rsidRPr="0055253E">
              <w:rPr>
                <w:rFonts w:ascii="Century Gothic" w:eastAsia="MS PGothic" w:hAnsi="Century Gothic"/>
                <w:sz w:val="20"/>
              </w:rPr>
              <w:t>マーケティング、</w:t>
            </w:r>
            <w:r w:rsidRPr="0055253E">
              <w:rPr>
                <w:rFonts w:ascii="Century Gothic" w:eastAsia="MS PGothic" w:hAnsi="Century Gothic"/>
                <w:sz w:val="20"/>
              </w:rPr>
              <w:t xml:space="preserve">EV </w:t>
            </w:r>
            <w:r w:rsidRPr="0055253E">
              <w:rPr>
                <w:rFonts w:ascii="Century Gothic" w:eastAsia="MS PGothic" w:hAnsi="Century Gothic"/>
                <w:sz w:val="20"/>
              </w:rPr>
              <w:t>メーカーとのパートナーシップ、およびブランド認知度と顧客エンゲージメントを高めるグリーン</w:t>
            </w:r>
            <w:r w:rsidRPr="0055253E">
              <w:rPr>
                <w:rFonts w:ascii="Century Gothic" w:eastAsia="MS PGothic" w:hAnsi="Century Gothic"/>
                <w:sz w:val="20"/>
              </w:rPr>
              <w:t xml:space="preserve"> </w:t>
            </w:r>
            <w:r w:rsidRPr="0055253E">
              <w:rPr>
                <w:rFonts w:ascii="Century Gothic" w:eastAsia="MS PGothic" w:hAnsi="Century Gothic"/>
                <w:sz w:val="20"/>
              </w:rPr>
              <w:t>エネルギー展示会への参加に焦点を当てた、マルチチャネル</w:t>
            </w:r>
            <w:r w:rsidRPr="0055253E">
              <w:rPr>
                <w:rFonts w:ascii="Century Gothic" w:eastAsia="MS PGothic" w:hAnsi="Century Gothic"/>
                <w:sz w:val="20"/>
              </w:rPr>
              <w:t xml:space="preserve"> </w:t>
            </w:r>
            <w:r w:rsidRPr="0055253E">
              <w:rPr>
                <w:rFonts w:ascii="Century Gothic" w:eastAsia="MS PGothic" w:hAnsi="Century Gothic"/>
                <w:sz w:val="20"/>
              </w:rPr>
              <w:t>マーケティング戦略を実施する。</w:t>
            </w:r>
          </w:p>
        </w:tc>
      </w:tr>
      <w:tr w:rsidR="00F840C3" w:rsidRPr="0055253E" w14:paraId="454B8795"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55253E" w:rsidRDefault="00694E25" w:rsidP="007A4076">
            <w:pPr>
              <w:spacing w:after="0" w:line="240" w:lineRule="auto"/>
              <w:rPr>
                <w:rFonts w:ascii="Century Gothic" w:eastAsia="MS PGothic" w:hAnsi="Century Gothic" w:cs="Calibri"/>
                <w:color w:val="595959" w:themeColor="text1" w:themeTint="A6"/>
                <w:kern w:val="0"/>
                <w:sz w:val="28"/>
                <w:szCs w:val="28"/>
                <w14:ligatures w14:val="none"/>
              </w:rPr>
            </w:pPr>
            <w:r w:rsidRPr="0055253E">
              <w:rPr>
                <w:rFonts w:ascii="Century Gothic" w:eastAsia="MS PGothic" w:hAnsi="Century Gothic"/>
                <w:color w:val="595959" w:themeColor="text1" w:themeTint="A6"/>
                <w:kern w:val="0"/>
                <w:sz w:val="28"/>
              </w:rPr>
              <w:t>業務計画</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5805DE2E" w:rsidR="00F840C3" w:rsidRPr="0055253E" w:rsidRDefault="00D1020F" w:rsidP="00B838C5">
            <w:pPr>
              <w:spacing w:after="0" w:line="240" w:lineRule="auto"/>
              <w:rPr>
                <w:rFonts w:ascii="Century Gothic" w:eastAsia="MS PGothic" w:hAnsi="Century Gothic"/>
                <w:sz w:val="20"/>
                <w:szCs w:val="20"/>
              </w:rPr>
            </w:pPr>
            <w:r w:rsidRPr="0055253E">
              <w:rPr>
                <w:rFonts w:ascii="Century Gothic" w:eastAsia="MS PGothic" w:hAnsi="Century Gothic"/>
                <w:sz w:val="20"/>
              </w:rPr>
              <w:t>次世代充電テクノロジーへの投資と物流の最適化によってインフラストラクチャ開発を拡大させ、充電ステーションの効率的な展開とメンテナンスを実現する。</w:t>
            </w:r>
          </w:p>
        </w:tc>
      </w:tr>
      <w:tr w:rsidR="00B838C5" w:rsidRPr="0055253E" w14:paraId="5EFEA7F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55253E" w:rsidRDefault="00694E25" w:rsidP="007A4076">
            <w:pPr>
              <w:spacing w:after="0" w:line="240" w:lineRule="auto"/>
              <w:rPr>
                <w:rFonts w:ascii="Century Gothic" w:eastAsia="MS PGothic" w:hAnsi="Century Gothic" w:cs="Calibri"/>
                <w:color w:val="595959" w:themeColor="text1" w:themeTint="A6"/>
                <w:kern w:val="0"/>
                <w:sz w:val="28"/>
                <w:szCs w:val="28"/>
                <w14:ligatures w14:val="none"/>
              </w:rPr>
            </w:pPr>
            <w:r w:rsidRPr="0055253E">
              <w:rPr>
                <w:rFonts w:ascii="Century Gothic" w:eastAsia="MS PGothic" w:hAnsi="Century Gothic"/>
                <w:color w:val="595959" w:themeColor="text1" w:themeTint="A6"/>
                <w:kern w:val="0"/>
                <w:sz w:val="28"/>
              </w:rPr>
              <w:t>財務予測</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3557C38" w14:textId="77777777" w:rsidR="00D1020F" w:rsidRPr="0055253E" w:rsidRDefault="00D1020F" w:rsidP="00D1020F">
            <w:pPr>
              <w:spacing w:after="0" w:line="240" w:lineRule="auto"/>
              <w:rPr>
                <w:rFonts w:ascii="Century Gothic" w:eastAsia="MS PGothic" w:hAnsi="Century Gothic"/>
                <w:sz w:val="20"/>
                <w:szCs w:val="20"/>
              </w:rPr>
            </w:pPr>
            <w:r w:rsidRPr="0055253E">
              <w:rPr>
                <w:rFonts w:ascii="Century Gothic" w:eastAsia="MS PGothic" w:hAnsi="Century Gothic"/>
                <w:sz w:val="20"/>
              </w:rPr>
              <w:t xml:space="preserve">1 </w:t>
            </w:r>
            <w:r w:rsidRPr="0055253E">
              <w:rPr>
                <w:rFonts w:ascii="Century Gothic" w:eastAsia="MS PGothic" w:hAnsi="Century Gothic"/>
                <w:sz w:val="20"/>
              </w:rPr>
              <w:t>年目</w:t>
            </w:r>
            <w:r w:rsidRPr="0055253E">
              <w:rPr>
                <w:rFonts w:ascii="Century Gothic" w:eastAsia="MS PGothic" w:hAnsi="Century Gothic"/>
                <w:sz w:val="20"/>
              </w:rPr>
              <w:t xml:space="preserve">: </w:t>
            </w:r>
            <w:r w:rsidRPr="0055253E">
              <w:rPr>
                <w:rFonts w:ascii="Century Gothic" w:eastAsia="MS PGothic" w:hAnsi="Century Gothic"/>
                <w:sz w:val="20"/>
              </w:rPr>
              <w:t>収益</w:t>
            </w:r>
            <w:r w:rsidRPr="0055253E">
              <w:rPr>
                <w:rFonts w:ascii="Century Gothic" w:eastAsia="MS PGothic" w:hAnsi="Century Gothic"/>
                <w:sz w:val="20"/>
              </w:rPr>
              <w:t xml:space="preserve"> 5 </w:t>
            </w:r>
            <w:r w:rsidRPr="0055253E">
              <w:rPr>
                <w:rFonts w:ascii="Century Gothic" w:eastAsia="MS PGothic" w:hAnsi="Century Gothic"/>
                <w:sz w:val="20"/>
              </w:rPr>
              <w:t>億円、初期投資による純損失</w:t>
            </w:r>
            <w:r w:rsidRPr="0055253E">
              <w:rPr>
                <w:rFonts w:ascii="Century Gothic" w:eastAsia="MS PGothic" w:hAnsi="Century Gothic"/>
                <w:sz w:val="20"/>
              </w:rPr>
              <w:t xml:space="preserve"> 1 </w:t>
            </w:r>
            <w:r w:rsidRPr="0055253E">
              <w:rPr>
                <w:rFonts w:ascii="Century Gothic" w:eastAsia="MS PGothic" w:hAnsi="Century Gothic"/>
                <w:sz w:val="20"/>
              </w:rPr>
              <w:t>億円。</w:t>
            </w:r>
          </w:p>
          <w:p w14:paraId="618B5F63" w14:textId="77777777" w:rsidR="00D1020F" w:rsidRPr="0055253E" w:rsidRDefault="00D1020F" w:rsidP="00D1020F">
            <w:pPr>
              <w:spacing w:after="0" w:line="240" w:lineRule="auto"/>
              <w:rPr>
                <w:rFonts w:ascii="Century Gothic" w:eastAsia="MS PGothic" w:hAnsi="Century Gothic"/>
                <w:sz w:val="20"/>
                <w:szCs w:val="20"/>
              </w:rPr>
            </w:pPr>
            <w:r w:rsidRPr="0055253E">
              <w:rPr>
                <w:rFonts w:ascii="Century Gothic" w:eastAsia="MS PGothic" w:hAnsi="Century Gothic"/>
                <w:sz w:val="20"/>
              </w:rPr>
              <w:t xml:space="preserve">2 </w:t>
            </w:r>
            <w:r w:rsidRPr="0055253E">
              <w:rPr>
                <w:rFonts w:ascii="Century Gothic" w:eastAsia="MS PGothic" w:hAnsi="Century Gothic"/>
                <w:sz w:val="20"/>
              </w:rPr>
              <w:t>年目</w:t>
            </w:r>
            <w:r w:rsidRPr="0055253E">
              <w:rPr>
                <w:rFonts w:ascii="Century Gothic" w:eastAsia="MS PGothic" w:hAnsi="Century Gothic"/>
                <w:sz w:val="20"/>
              </w:rPr>
              <w:t xml:space="preserve">: </w:t>
            </w:r>
            <w:r w:rsidRPr="0055253E">
              <w:rPr>
                <w:rFonts w:ascii="Century Gothic" w:eastAsia="MS PGothic" w:hAnsi="Century Gothic"/>
                <w:sz w:val="20"/>
              </w:rPr>
              <w:t>収益</w:t>
            </w:r>
            <w:r w:rsidRPr="0055253E">
              <w:rPr>
                <w:rFonts w:ascii="Century Gothic" w:eastAsia="MS PGothic" w:hAnsi="Century Gothic"/>
                <w:sz w:val="20"/>
              </w:rPr>
              <w:t xml:space="preserve"> 10 </w:t>
            </w:r>
            <w:r w:rsidRPr="0055253E">
              <w:rPr>
                <w:rFonts w:ascii="Century Gothic" w:eastAsia="MS PGothic" w:hAnsi="Century Gothic"/>
                <w:sz w:val="20"/>
              </w:rPr>
              <w:t>億円、純利益</w:t>
            </w:r>
            <w:r w:rsidRPr="0055253E">
              <w:rPr>
                <w:rFonts w:ascii="Century Gothic" w:eastAsia="MS PGothic" w:hAnsi="Century Gothic"/>
                <w:sz w:val="20"/>
              </w:rPr>
              <w:t xml:space="preserve"> 1 </w:t>
            </w:r>
            <w:r w:rsidRPr="0055253E">
              <w:rPr>
                <w:rFonts w:ascii="Century Gothic" w:eastAsia="MS PGothic" w:hAnsi="Century Gothic"/>
                <w:sz w:val="20"/>
              </w:rPr>
              <w:t>億円。</w:t>
            </w:r>
          </w:p>
          <w:p w14:paraId="6BACCB43" w14:textId="3AD73A26" w:rsidR="00B838C5" w:rsidRPr="0055253E" w:rsidRDefault="00D1020F" w:rsidP="00D1020F">
            <w:pPr>
              <w:spacing w:after="0" w:line="240" w:lineRule="auto"/>
              <w:rPr>
                <w:rFonts w:ascii="Century Gothic" w:eastAsia="MS PGothic" w:hAnsi="Century Gothic"/>
                <w:sz w:val="20"/>
                <w:szCs w:val="20"/>
              </w:rPr>
            </w:pPr>
            <w:r w:rsidRPr="0055253E">
              <w:rPr>
                <w:rFonts w:ascii="Century Gothic" w:eastAsia="MS PGothic" w:hAnsi="Century Gothic"/>
                <w:sz w:val="20"/>
              </w:rPr>
              <w:t xml:space="preserve">3 </w:t>
            </w:r>
            <w:r w:rsidRPr="0055253E">
              <w:rPr>
                <w:rFonts w:ascii="Century Gothic" w:eastAsia="MS PGothic" w:hAnsi="Century Gothic"/>
                <w:sz w:val="20"/>
              </w:rPr>
              <w:t>～</w:t>
            </w:r>
            <w:r w:rsidRPr="0055253E">
              <w:rPr>
                <w:rFonts w:ascii="Century Gothic" w:eastAsia="MS PGothic" w:hAnsi="Century Gothic"/>
                <w:sz w:val="20"/>
              </w:rPr>
              <w:t xml:space="preserve"> 5 </w:t>
            </w:r>
            <w:r w:rsidRPr="0055253E">
              <w:rPr>
                <w:rFonts w:ascii="Century Gothic" w:eastAsia="MS PGothic" w:hAnsi="Century Gothic"/>
                <w:sz w:val="20"/>
              </w:rPr>
              <w:t>年目</w:t>
            </w:r>
            <w:r w:rsidRPr="0055253E">
              <w:rPr>
                <w:rFonts w:ascii="Century Gothic" w:eastAsia="MS PGothic" w:hAnsi="Century Gothic"/>
                <w:sz w:val="20"/>
              </w:rPr>
              <w:t xml:space="preserve">: </w:t>
            </w:r>
            <w:r w:rsidRPr="0055253E">
              <w:rPr>
                <w:rFonts w:ascii="Century Gothic" w:eastAsia="MS PGothic" w:hAnsi="Century Gothic"/>
                <w:sz w:val="20"/>
              </w:rPr>
              <w:t>前年比の収益成長率</w:t>
            </w:r>
            <w:r w:rsidRPr="0055253E">
              <w:rPr>
                <w:rFonts w:ascii="Century Gothic" w:eastAsia="MS PGothic" w:hAnsi="Century Gothic"/>
                <w:sz w:val="20"/>
              </w:rPr>
              <w:t xml:space="preserve"> 30%</w:t>
            </w:r>
            <w:r w:rsidRPr="0055253E">
              <w:rPr>
                <w:rFonts w:ascii="Century Gothic" w:eastAsia="MS PGothic" w:hAnsi="Century Gothic"/>
                <w:sz w:val="20"/>
              </w:rPr>
              <w:t>、純利益率</w:t>
            </w:r>
            <w:r w:rsidRPr="0055253E">
              <w:rPr>
                <w:rFonts w:ascii="Century Gothic" w:eastAsia="MS PGothic" w:hAnsi="Century Gothic"/>
                <w:sz w:val="20"/>
              </w:rPr>
              <w:t xml:space="preserve"> 15% </w:t>
            </w:r>
            <w:r w:rsidRPr="0055253E">
              <w:rPr>
                <w:rFonts w:ascii="Century Gothic" w:eastAsia="MS PGothic" w:hAnsi="Century Gothic"/>
                <w:sz w:val="20"/>
              </w:rPr>
              <w:t>を達成。</w:t>
            </w:r>
          </w:p>
        </w:tc>
      </w:tr>
      <w:tr w:rsidR="00B838C5" w:rsidRPr="0055253E" w14:paraId="63E12318" w14:textId="77777777" w:rsidTr="00D22386">
        <w:trPr>
          <w:gridAfter w:val="4"/>
          <w:wAfter w:w="4640" w:type="dxa"/>
          <w:trHeight w:val="107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55253E" w:rsidRDefault="00694E25" w:rsidP="007A4076">
            <w:pPr>
              <w:spacing w:after="0" w:line="240" w:lineRule="auto"/>
              <w:rPr>
                <w:rFonts w:ascii="Century Gothic" w:eastAsia="MS PGothic" w:hAnsi="Century Gothic" w:cs="Calibri"/>
                <w:color w:val="595959" w:themeColor="text1" w:themeTint="A6"/>
                <w:kern w:val="0"/>
                <w:sz w:val="28"/>
                <w:szCs w:val="28"/>
                <w14:ligatures w14:val="none"/>
              </w:rPr>
            </w:pPr>
            <w:r w:rsidRPr="0055253E">
              <w:rPr>
                <w:rFonts w:ascii="Century Gothic" w:eastAsia="MS PGothic" w:hAnsi="Century Gothic"/>
                <w:color w:val="595959" w:themeColor="text1" w:themeTint="A6"/>
                <w:kern w:val="0"/>
                <w:sz w:val="28"/>
              </w:rPr>
              <w:t>チーム</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5538AD" w14:textId="29580552" w:rsidR="001F6345" w:rsidRPr="0055253E" w:rsidRDefault="001F6345" w:rsidP="001F6345">
            <w:pPr>
              <w:spacing w:after="0" w:line="240" w:lineRule="auto"/>
              <w:rPr>
                <w:rFonts w:ascii="Century Gothic" w:eastAsia="MS PGothic" w:hAnsi="Century Gothic"/>
                <w:sz w:val="20"/>
                <w:szCs w:val="20"/>
              </w:rPr>
            </w:pPr>
            <w:r w:rsidRPr="0055253E">
              <w:rPr>
                <w:rFonts w:ascii="Century Gothic" w:eastAsia="MS PGothic" w:hAnsi="Century Gothic"/>
                <w:sz w:val="20"/>
              </w:rPr>
              <w:t xml:space="preserve">CEO: 20 </w:t>
            </w:r>
            <w:r w:rsidRPr="0055253E">
              <w:rPr>
                <w:rFonts w:ascii="Century Gothic" w:eastAsia="MS PGothic" w:hAnsi="Century Gothic"/>
                <w:sz w:val="20"/>
              </w:rPr>
              <w:t>年の経験を有する再生可能エネルギーのエキスパート。</w:t>
            </w:r>
          </w:p>
          <w:p w14:paraId="366C1B64" w14:textId="78344776" w:rsidR="001F6345" w:rsidRPr="0055253E" w:rsidRDefault="001F6345" w:rsidP="001F6345">
            <w:pPr>
              <w:spacing w:after="0" w:line="240" w:lineRule="auto"/>
              <w:rPr>
                <w:rFonts w:ascii="Century Gothic" w:eastAsia="MS PGothic" w:hAnsi="Century Gothic"/>
                <w:sz w:val="20"/>
                <w:szCs w:val="20"/>
              </w:rPr>
            </w:pPr>
            <w:r w:rsidRPr="0055253E">
              <w:rPr>
                <w:rFonts w:ascii="Century Gothic" w:eastAsia="MS PGothic" w:hAnsi="Century Gothic"/>
                <w:sz w:val="20"/>
              </w:rPr>
              <w:t xml:space="preserve">CTO: EV </w:t>
            </w:r>
            <w:r w:rsidRPr="0055253E">
              <w:rPr>
                <w:rFonts w:ascii="Century Gothic" w:eastAsia="MS PGothic" w:hAnsi="Century Gothic"/>
                <w:sz w:val="20"/>
              </w:rPr>
              <w:t>テクノロジーおよびインフラストラクチャ開発のスペシャリスト。</w:t>
            </w:r>
          </w:p>
          <w:p w14:paraId="6C639D4C" w14:textId="6EFD9522" w:rsidR="001F6345" w:rsidRPr="0055253E" w:rsidRDefault="001F6345" w:rsidP="001F6345">
            <w:pPr>
              <w:spacing w:after="0" w:line="240" w:lineRule="auto"/>
              <w:rPr>
                <w:rFonts w:ascii="Century Gothic" w:eastAsia="MS PGothic" w:hAnsi="Century Gothic"/>
                <w:sz w:val="20"/>
                <w:szCs w:val="20"/>
              </w:rPr>
            </w:pPr>
            <w:r w:rsidRPr="0055253E">
              <w:rPr>
                <w:rFonts w:ascii="Century Gothic" w:eastAsia="MS PGothic" w:hAnsi="Century Gothic"/>
                <w:sz w:val="20"/>
              </w:rPr>
              <w:t xml:space="preserve">CFO: </w:t>
            </w:r>
            <w:r w:rsidRPr="0055253E">
              <w:rPr>
                <w:rFonts w:ascii="Century Gothic" w:eastAsia="MS PGothic" w:hAnsi="Century Gothic"/>
                <w:sz w:val="20"/>
              </w:rPr>
              <w:t>グリーン</w:t>
            </w:r>
            <w:r w:rsidRPr="0055253E">
              <w:rPr>
                <w:rFonts w:ascii="Century Gothic" w:eastAsia="MS PGothic" w:hAnsi="Century Gothic"/>
                <w:sz w:val="20"/>
              </w:rPr>
              <w:t xml:space="preserve"> </w:t>
            </w:r>
            <w:r w:rsidRPr="0055253E">
              <w:rPr>
                <w:rFonts w:ascii="Century Gothic" w:eastAsia="MS PGothic" w:hAnsi="Century Gothic"/>
                <w:sz w:val="20"/>
              </w:rPr>
              <w:t>テクノロジーを専門とする金融と投資のエキスパート。</w:t>
            </w:r>
          </w:p>
          <w:p w14:paraId="4392700B" w14:textId="0528725A" w:rsidR="00B838C5" w:rsidRPr="0055253E" w:rsidRDefault="001F6345" w:rsidP="001F6345">
            <w:pPr>
              <w:spacing w:after="0" w:line="240" w:lineRule="auto"/>
              <w:rPr>
                <w:rFonts w:ascii="Century Gothic" w:eastAsia="MS PGothic" w:hAnsi="Century Gothic"/>
                <w:sz w:val="20"/>
                <w:szCs w:val="20"/>
              </w:rPr>
            </w:pPr>
            <w:r w:rsidRPr="0055253E">
              <w:rPr>
                <w:rFonts w:ascii="Century Gothic" w:eastAsia="MS PGothic" w:hAnsi="Century Gothic"/>
                <w:sz w:val="20"/>
              </w:rPr>
              <w:t>マーケティング</w:t>
            </w:r>
            <w:r w:rsidRPr="0055253E">
              <w:rPr>
                <w:rFonts w:ascii="Century Gothic" w:eastAsia="MS PGothic" w:hAnsi="Century Gothic"/>
                <w:sz w:val="20"/>
              </w:rPr>
              <w:t xml:space="preserve"> </w:t>
            </w:r>
            <w:r w:rsidRPr="0055253E">
              <w:rPr>
                <w:rFonts w:ascii="Century Gothic" w:eastAsia="MS PGothic" w:hAnsi="Century Gothic"/>
                <w:sz w:val="20"/>
              </w:rPr>
              <w:t>ディレクター</w:t>
            </w:r>
            <w:r w:rsidRPr="0055253E">
              <w:rPr>
                <w:rFonts w:ascii="Century Gothic" w:eastAsia="MS PGothic" w:hAnsi="Century Gothic"/>
                <w:sz w:val="20"/>
              </w:rPr>
              <w:t xml:space="preserve">: </w:t>
            </w:r>
            <w:r w:rsidRPr="0055253E">
              <w:rPr>
                <w:rFonts w:ascii="Century Gothic" w:eastAsia="MS PGothic" w:hAnsi="Century Gothic"/>
                <w:sz w:val="20"/>
              </w:rPr>
              <w:t>テクノロジー業界におけるデジタル</w:t>
            </w:r>
            <w:r w:rsidRPr="0055253E">
              <w:rPr>
                <w:rFonts w:ascii="Century Gothic" w:eastAsia="MS PGothic" w:hAnsi="Century Gothic"/>
                <w:sz w:val="20"/>
              </w:rPr>
              <w:t xml:space="preserve"> </w:t>
            </w:r>
            <w:r w:rsidRPr="0055253E">
              <w:rPr>
                <w:rFonts w:ascii="Century Gothic" w:eastAsia="MS PGothic" w:hAnsi="Century Gothic"/>
                <w:sz w:val="20"/>
              </w:rPr>
              <w:t>マーケティングとブランド構築に熟練したリーダー。</w:t>
            </w:r>
          </w:p>
        </w:tc>
      </w:tr>
      <w:tr w:rsidR="007D257E" w:rsidRPr="0055253E" w14:paraId="14CA452E" w14:textId="77777777" w:rsidTr="0053241E">
        <w:trPr>
          <w:trHeight w:val="240"/>
        </w:trPr>
        <w:tc>
          <w:tcPr>
            <w:tcW w:w="3865"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7D257E" w:rsidRPr="0055253E" w:rsidRDefault="007D257E" w:rsidP="007D257E">
            <w:pPr>
              <w:spacing w:after="0" w:line="240" w:lineRule="auto"/>
              <w:ind w:firstLineChars="100" w:firstLine="200"/>
              <w:rPr>
                <w:rFonts w:ascii="Century Gothic" w:eastAsia="MS PGothic" w:hAnsi="Century Gothic" w:cs="Calibri"/>
                <w:color w:val="000000"/>
                <w:kern w:val="0"/>
                <w:sz w:val="20"/>
                <w:szCs w:val="20"/>
                <w14:ligatures w14:val="none"/>
              </w:rPr>
            </w:pPr>
          </w:p>
        </w:tc>
        <w:tc>
          <w:tcPr>
            <w:tcW w:w="1855"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7D257E" w:rsidRPr="0055253E" w:rsidRDefault="007D257E" w:rsidP="007D257E">
            <w:pPr>
              <w:spacing w:after="0" w:line="240" w:lineRule="auto"/>
              <w:rPr>
                <w:rFonts w:ascii="Century Gothic" w:eastAsia="MS PGothic" w:hAnsi="Century Gothic" w:cs="Calibri"/>
                <w:color w:val="806000"/>
                <w:kern w:val="0"/>
                <w:sz w:val="36"/>
                <w:szCs w:val="36"/>
                <w14:ligatures w14:val="none"/>
              </w:rPr>
            </w:pPr>
            <w:r w:rsidRPr="0055253E">
              <w:rPr>
                <w:rFonts w:ascii="Century Gothic" w:eastAsia="MS PGothic" w:hAnsi="Century Gothic"/>
                <w:color w:val="806000"/>
                <w:kern w:val="0"/>
                <w:sz w:val="36"/>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7D257E" w:rsidRPr="0055253E" w:rsidRDefault="007D257E" w:rsidP="007D257E">
            <w:pPr>
              <w:spacing w:after="0" w:line="240" w:lineRule="auto"/>
              <w:jc w:val="right"/>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7D257E" w:rsidRPr="0055253E" w:rsidRDefault="007D257E" w:rsidP="007D257E">
            <w:pPr>
              <w:spacing w:after="0" w:line="240" w:lineRule="auto"/>
              <w:jc w:val="right"/>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7D257E" w:rsidRPr="0055253E" w:rsidRDefault="007D257E" w:rsidP="007D257E">
            <w:pPr>
              <w:spacing w:after="0" w:line="240" w:lineRule="auto"/>
              <w:jc w:val="right"/>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7D257E" w:rsidRPr="0055253E" w:rsidRDefault="007D257E" w:rsidP="007D257E">
            <w:pPr>
              <w:spacing w:after="0" w:line="240" w:lineRule="auto"/>
              <w:jc w:val="right"/>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7D257E" w:rsidRPr="0055253E" w:rsidRDefault="007D257E" w:rsidP="007D257E">
            <w:pPr>
              <w:spacing w:after="0" w:line="240" w:lineRule="auto"/>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7D257E" w:rsidRPr="0055253E" w:rsidRDefault="007D257E" w:rsidP="007D257E">
            <w:pPr>
              <w:spacing w:after="0" w:line="240" w:lineRule="auto"/>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c>
          <w:tcPr>
            <w:tcW w:w="1456" w:type="dxa"/>
            <w:tcBorders>
              <w:top w:val="nil"/>
              <w:left w:val="nil"/>
              <w:bottom w:val="nil"/>
              <w:right w:val="nil"/>
            </w:tcBorders>
            <w:shd w:val="clear" w:color="000000" w:fill="FFFFFF"/>
            <w:noWrap/>
            <w:vAlign w:val="center"/>
            <w:hideMark/>
          </w:tcPr>
          <w:p w14:paraId="32B8BDB5" w14:textId="77777777" w:rsidR="007D257E" w:rsidRPr="0055253E" w:rsidRDefault="007D257E" w:rsidP="007D257E">
            <w:pPr>
              <w:spacing w:after="0" w:line="240" w:lineRule="auto"/>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c>
          <w:tcPr>
            <w:tcW w:w="1456" w:type="dxa"/>
            <w:tcBorders>
              <w:top w:val="nil"/>
              <w:left w:val="nil"/>
              <w:bottom w:val="nil"/>
              <w:right w:val="nil"/>
            </w:tcBorders>
            <w:shd w:val="clear" w:color="000000" w:fill="FFFFFF"/>
            <w:noWrap/>
            <w:vAlign w:val="center"/>
            <w:hideMark/>
          </w:tcPr>
          <w:p w14:paraId="74529B79" w14:textId="77777777" w:rsidR="007D257E" w:rsidRPr="0055253E" w:rsidRDefault="007D257E" w:rsidP="007D257E">
            <w:pPr>
              <w:spacing w:after="0" w:line="240" w:lineRule="auto"/>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c>
          <w:tcPr>
            <w:tcW w:w="1456" w:type="dxa"/>
            <w:tcBorders>
              <w:top w:val="nil"/>
              <w:left w:val="nil"/>
              <w:bottom w:val="nil"/>
              <w:right w:val="nil"/>
            </w:tcBorders>
            <w:shd w:val="clear" w:color="000000" w:fill="FFFFFF"/>
            <w:noWrap/>
            <w:vAlign w:val="center"/>
            <w:hideMark/>
          </w:tcPr>
          <w:p w14:paraId="20235F2E" w14:textId="77777777" w:rsidR="007D257E" w:rsidRPr="0055253E" w:rsidRDefault="007D257E" w:rsidP="007D257E">
            <w:pPr>
              <w:spacing w:after="0" w:line="240" w:lineRule="auto"/>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c>
          <w:tcPr>
            <w:tcW w:w="272" w:type="dxa"/>
            <w:tcBorders>
              <w:top w:val="nil"/>
              <w:left w:val="nil"/>
              <w:bottom w:val="nil"/>
              <w:right w:val="nil"/>
            </w:tcBorders>
            <w:shd w:val="clear" w:color="000000" w:fill="FFFFFF"/>
            <w:noWrap/>
            <w:vAlign w:val="center"/>
            <w:hideMark/>
          </w:tcPr>
          <w:p w14:paraId="080722AF" w14:textId="77777777" w:rsidR="007D257E" w:rsidRPr="0055253E" w:rsidRDefault="007D257E" w:rsidP="007D257E">
            <w:pPr>
              <w:spacing w:after="0" w:line="240" w:lineRule="auto"/>
              <w:rPr>
                <w:rFonts w:ascii="Century Gothic" w:eastAsia="MS PGothic" w:hAnsi="Century Gothic" w:cs="Calibri"/>
                <w:kern w:val="0"/>
                <w:sz w:val="20"/>
                <w:szCs w:val="20"/>
                <w14:ligatures w14:val="none"/>
              </w:rPr>
            </w:pPr>
            <w:r w:rsidRPr="0055253E">
              <w:rPr>
                <w:rFonts w:ascii="Century Gothic" w:eastAsia="MS PGothic" w:hAnsi="Century Gothic"/>
                <w:kern w:val="0"/>
                <w:sz w:val="20"/>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rsidRPr="0055253E" w14:paraId="48239CE4" w14:textId="77777777" w:rsidTr="00E20DA8">
        <w:trPr>
          <w:trHeight w:val="2338"/>
        </w:trPr>
        <w:tc>
          <w:tcPr>
            <w:tcW w:w="14233" w:type="dxa"/>
          </w:tcPr>
          <w:p w14:paraId="2CDC834D" w14:textId="77777777" w:rsidR="00E9555E" w:rsidRPr="0055253E" w:rsidRDefault="00E9555E" w:rsidP="00E20DA8">
            <w:pPr>
              <w:jc w:val="center"/>
              <w:rPr>
                <w:rFonts w:ascii="Century Gothic" w:eastAsia="MS PGothic" w:hAnsi="Century Gothic" w:cs="Arial"/>
                <w:b/>
                <w:sz w:val="20"/>
                <w:szCs w:val="20"/>
              </w:rPr>
            </w:pPr>
            <w:r w:rsidRPr="0055253E">
              <w:rPr>
                <w:rFonts w:ascii="Century Gothic" w:eastAsia="MS PGothic" w:hAnsi="Century Gothic"/>
                <w:b/>
                <w:sz w:val="20"/>
              </w:rPr>
              <w:lastRenderedPageBreak/>
              <w:t>免責条項</w:t>
            </w:r>
          </w:p>
          <w:p w14:paraId="22A5E04A" w14:textId="77777777" w:rsidR="00E9555E" w:rsidRPr="0055253E" w:rsidRDefault="00E9555E" w:rsidP="00E20DA8">
            <w:pPr>
              <w:rPr>
                <w:rFonts w:ascii="Century Gothic" w:eastAsia="MS PGothic" w:hAnsi="Century Gothic" w:cs="Arial"/>
                <w:szCs w:val="20"/>
              </w:rPr>
            </w:pPr>
          </w:p>
          <w:p w14:paraId="509A3D04" w14:textId="77777777" w:rsidR="00E9555E" w:rsidRPr="0055253E" w:rsidRDefault="00E9555E" w:rsidP="00E20DA8">
            <w:pPr>
              <w:rPr>
                <w:rFonts w:ascii="Century Gothic" w:eastAsia="MS PGothic" w:hAnsi="Century Gothic" w:cs="Arial"/>
                <w:sz w:val="20"/>
                <w:szCs w:val="20"/>
              </w:rPr>
            </w:pPr>
            <w:r w:rsidRPr="0055253E">
              <w:rPr>
                <w:rFonts w:ascii="Century Gothic" w:eastAsia="MS PGothic" w:hAnsi="Century Gothic"/>
              </w:rPr>
              <w:t xml:space="preserve">Smartsheet </w:t>
            </w:r>
            <w:r w:rsidRPr="0055253E">
              <w:rPr>
                <w:rFonts w:ascii="Century Gothic" w:eastAsia="MS PGothic" w:hAnsi="Century Gothic"/>
              </w:rPr>
              <w:t>がこの</w:t>
            </w:r>
            <w:r w:rsidRPr="0055253E">
              <w:rPr>
                <w:rFonts w:ascii="Century Gothic" w:eastAsia="MS PGothic" w:hAnsi="Century Gothic"/>
              </w:rPr>
              <w:t xml:space="preserve"> Web </w:t>
            </w:r>
            <w:r w:rsidRPr="0055253E">
              <w:rPr>
                <w:rFonts w:ascii="Century Gothic" w:eastAsia="MS PGothic" w:hAnsi="Century Gothic"/>
              </w:rPr>
              <w:t>サイトに掲載している記事、テンプレート、または情報などは、あくまで参考としてご利用ください。</w:t>
            </w:r>
            <w:r w:rsidRPr="0055253E">
              <w:rPr>
                <w:rFonts w:ascii="Century Gothic" w:eastAsia="MS PGothic" w:hAnsi="Century Gothic"/>
              </w:rPr>
              <w:t xml:space="preserve">Smartsheet </w:t>
            </w:r>
            <w:r w:rsidRPr="0055253E">
              <w:rPr>
                <w:rFonts w:ascii="Century Gothic" w:eastAsia="MS PGothic" w:hAnsi="Century Gothic"/>
              </w:rPr>
              <w:t>は、情報の最新性および正確性の確保に努めますが、本</w:t>
            </w:r>
            <w:r w:rsidRPr="0055253E">
              <w:rPr>
                <w:rFonts w:ascii="Century Gothic" w:eastAsia="MS PGothic" w:hAnsi="Century Gothic"/>
              </w:rPr>
              <w:t xml:space="preserve"> Web </w:t>
            </w:r>
            <w:r w:rsidRPr="0055253E">
              <w:rPr>
                <w:rFonts w:ascii="Century Gothic" w:eastAsia="MS PGothic" w:hAnsi="Century Gothic"/>
              </w:rPr>
              <w:t>サイトまたは本</w:t>
            </w:r>
            <w:r w:rsidRPr="0055253E">
              <w:rPr>
                <w:rFonts w:ascii="Century Gothic" w:eastAsia="MS PGothic" w:hAnsi="Century Gothic"/>
              </w:rPr>
              <w:t xml:space="preserve"> Web </w:t>
            </w:r>
            <w:r w:rsidRPr="0055253E">
              <w:rPr>
                <w:rFonts w:ascii="Century Gothic" w:eastAsia="MS PGothic" w:hAnsi="Century Gothic"/>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55253E">
              <w:rPr>
                <w:rFonts w:ascii="Century Gothic" w:eastAsia="MS PGothic" w:hAnsi="Century Gothic"/>
              </w:rPr>
              <w:t xml:space="preserve"> Smartsheet </w:t>
            </w:r>
            <w:r w:rsidRPr="0055253E">
              <w:rPr>
                <w:rFonts w:ascii="Century Gothic" w:eastAsia="MS PGothic" w:hAnsi="Century Gothic"/>
              </w:rPr>
              <w:t>は一切責任を負いませんので、各自の責任と判断のもとにご利用ください。</w:t>
            </w:r>
          </w:p>
        </w:tc>
      </w:tr>
    </w:tbl>
    <w:p w14:paraId="1946B9E3" w14:textId="77777777" w:rsidR="00E9555E" w:rsidRPr="0055253E" w:rsidRDefault="00E9555E" w:rsidP="00E9555E">
      <w:pPr>
        <w:rPr>
          <w:rFonts w:ascii="Century Gothic" w:eastAsia="MS PGothic" w:hAnsi="Century Gothic" w:cs="Arial"/>
          <w:sz w:val="20"/>
          <w:szCs w:val="20"/>
        </w:rPr>
      </w:pPr>
    </w:p>
    <w:p w14:paraId="4955F1E3" w14:textId="77777777" w:rsidR="00E9555E" w:rsidRPr="0055253E" w:rsidRDefault="00E9555E" w:rsidP="00E9555E">
      <w:pPr>
        <w:rPr>
          <w:rFonts w:ascii="Century Gothic" w:eastAsia="MS PGothic" w:hAnsi="Century Gothic" w:cs="Arial"/>
          <w:sz w:val="20"/>
          <w:szCs w:val="20"/>
        </w:rPr>
      </w:pPr>
    </w:p>
    <w:p w14:paraId="1C348169" w14:textId="14F2229F" w:rsidR="00E9555E" w:rsidRPr="0055253E" w:rsidRDefault="00E9555E">
      <w:pPr>
        <w:rPr>
          <w:rFonts w:ascii="Century Gothic" w:eastAsia="MS PGothic" w:hAnsi="Century Gothic"/>
          <w:b/>
          <w:bCs/>
          <w:color w:val="595959" w:themeColor="text1" w:themeTint="A6"/>
          <w:sz w:val="44"/>
          <w:szCs w:val="44"/>
        </w:rPr>
      </w:pPr>
    </w:p>
    <w:sectPr w:rsidR="00E9555E" w:rsidRPr="0055253E" w:rsidSect="00DA652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119E2" w14:textId="77777777" w:rsidR="00D17EE0" w:rsidRDefault="00D17EE0" w:rsidP="00D17EE0">
      <w:pPr>
        <w:spacing w:after="0" w:line="240" w:lineRule="auto"/>
      </w:pPr>
      <w:r>
        <w:separator/>
      </w:r>
    </w:p>
  </w:endnote>
  <w:endnote w:type="continuationSeparator" w:id="0">
    <w:p w14:paraId="36F54C79" w14:textId="77777777" w:rsidR="00D17EE0" w:rsidRDefault="00D17EE0" w:rsidP="00D17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74DE8" w14:textId="77777777" w:rsidR="00D17EE0" w:rsidRDefault="00D17EE0" w:rsidP="00D17EE0">
      <w:pPr>
        <w:spacing w:after="0" w:line="240" w:lineRule="auto"/>
      </w:pPr>
      <w:r>
        <w:separator/>
      </w:r>
    </w:p>
  </w:footnote>
  <w:footnote w:type="continuationSeparator" w:id="0">
    <w:p w14:paraId="3F87D2AC" w14:textId="77777777" w:rsidR="00D17EE0" w:rsidRDefault="00D17EE0" w:rsidP="00D17E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1" w15:restartNumberingAfterBreak="0">
    <w:nsid w:val="657200A0"/>
    <w:multiLevelType w:val="hybridMultilevel"/>
    <w:tmpl w:val="8FAE8602"/>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12" w15:restartNumberingAfterBreak="0">
    <w:nsid w:val="69E84064"/>
    <w:multiLevelType w:val="multilevel"/>
    <w:tmpl w:val="F73EC60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3" w15:restartNumberingAfterBreak="0">
    <w:nsid w:val="78E702BB"/>
    <w:multiLevelType w:val="multilevel"/>
    <w:tmpl w:val="DAD49CBA"/>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4" w15:restartNumberingAfterBreak="0">
    <w:nsid w:val="78F35C56"/>
    <w:multiLevelType w:val="multilevel"/>
    <w:tmpl w:val="0C4C3380"/>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4"/>
  </w:num>
  <w:num w:numId="5" w16cid:durableId="693464801">
    <w:abstractNumId w:val="2"/>
  </w:num>
  <w:num w:numId="6" w16cid:durableId="209730835">
    <w:abstractNumId w:val="13"/>
  </w:num>
  <w:num w:numId="7" w16cid:durableId="698163981">
    <w:abstractNumId w:val="0"/>
  </w:num>
  <w:num w:numId="8" w16cid:durableId="1317339459">
    <w:abstractNumId w:val="12"/>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 w:numId="15" w16cid:durableId="17801810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hyphenationZone w:val="425"/>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36E51"/>
    <w:rsid w:val="0004078A"/>
    <w:rsid w:val="000411F0"/>
    <w:rsid w:val="00050CAB"/>
    <w:rsid w:val="0006376B"/>
    <w:rsid w:val="000D0FD7"/>
    <w:rsid w:val="000F173D"/>
    <w:rsid w:val="0012137D"/>
    <w:rsid w:val="00127B68"/>
    <w:rsid w:val="00192157"/>
    <w:rsid w:val="001A1328"/>
    <w:rsid w:val="001F59E2"/>
    <w:rsid w:val="001F6345"/>
    <w:rsid w:val="00214A64"/>
    <w:rsid w:val="0022352A"/>
    <w:rsid w:val="00280F66"/>
    <w:rsid w:val="002A5A3C"/>
    <w:rsid w:val="002D3824"/>
    <w:rsid w:val="00333D63"/>
    <w:rsid w:val="003A4A32"/>
    <w:rsid w:val="003A776D"/>
    <w:rsid w:val="003E1829"/>
    <w:rsid w:val="00423B67"/>
    <w:rsid w:val="005233D9"/>
    <w:rsid w:val="0053241E"/>
    <w:rsid w:val="0055253E"/>
    <w:rsid w:val="005C758F"/>
    <w:rsid w:val="005F1960"/>
    <w:rsid w:val="00670F01"/>
    <w:rsid w:val="00680F0E"/>
    <w:rsid w:val="006841C6"/>
    <w:rsid w:val="00694E25"/>
    <w:rsid w:val="006D4C32"/>
    <w:rsid w:val="006E160E"/>
    <w:rsid w:val="007057FB"/>
    <w:rsid w:val="00780711"/>
    <w:rsid w:val="00796115"/>
    <w:rsid w:val="007A4076"/>
    <w:rsid w:val="007D257E"/>
    <w:rsid w:val="007F7BB8"/>
    <w:rsid w:val="00856B1D"/>
    <w:rsid w:val="00874FC2"/>
    <w:rsid w:val="00890011"/>
    <w:rsid w:val="008A6AA0"/>
    <w:rsid w:val="00902D43"/>
    <w:rsid w:val="00960644"/>
    <w:rsid w:val="009A4B55"/>
    <w:rsid w:val="009C2AF2"/>
    <w:rsid w:val="009C3683"/>
    <w:rsid w:val="00AB29C2"/>
    <w:rsid w:val="00B20388"/>
    <w:rsid w:val="00B5700F"/>
    <w:rsid w:val="00B6775F"/>
    <w:rsid w:val="00B838C5"/>
    <w:rsid w:val="00BC1FE7"/>
    <w:rsid w:val="00BC39B8"/>
    <w:rsid w:val="00BE49A9"/>
    <w:rsid w:val="00CC01FA"/>
    <w:rsid w:val="00CD13E5"/>
    <w:rsid w:val="00D1020F"/>
    <w:rsid w:val="00D116C2"/>
    <w:rsid w:val="00D1464D"/>
    <w:rsid w:val="00D17EE0"/>
    <w:rsid w:val="00D22386"/>
    <w:rsid w:val="00DA652A"/>
    <w:rsid w:val="00E56F58"/>
    <w:rsid w:val="00E82E2E"/>
    <w:rsid w:val="00E9555E"/>
    <w:rsid w:val="00EA6DAE"/>
    <w:rsid w:val="00EA7488"/>
    <w:rsid w:val="00EE52D1"/>
    <w:rsid w:val="00F065C8"/>
    <w:rsid w:val="00F10A8E"/>
    <w:rsid w:val="00F1326C"/>
    <w:rsid w:val="00F462A7"/>
    <w:rsid w:val="00F840C3"/>
    <w:rsid w:val="00FB40C3"/>
    <w:rsid w:val="00FB5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D63"/>
    <w:pPr>
      <w:ind w:left="720"/>
      <w:contextualSpacing/>
    </w:pPr>
  </w:style>
  <w:style w:type="paragraph" w:styleId="Header">
    <w:name w:val="header"/>
    <w:basedOn w:val="Normal"/>
    <w:link w:val="HeaderChar"/>
    <w:uiPriority w:val="99"/>
    <w:unhideWhenUsed/>
    <w:rsid w:val="00D17EE0"/>
    <w:pPr>
      <w:tabs>
        <w:tab w:val="center" w:pos="4513"/>
        <w:tab w:val="right" w:pos="9026"/>
      </w:tabs>
      <w:snapToGrid w:val="0"/>
    </w:pPr>
  </w:style>
  <w:style w:type="character" w:customStyle="1" w:styleId="HeaderChar">
    <w:name w:val="Header Char"/>
    <w:basedOn w:val="DefaultParagraphFont"/>
    <w:link w:val="Header"/>
    <w:uiPriority w:val="99"/>
    <w:rsid w:val="00D17EE0"/>
  </w:style>
  <w:style w:type="paragraph" w:styleId="Footer">
    <w:name w:val="footer"/>
    <w:basedOn w:val="Normal"/>
    <w:link w:val="FooterChar"/>
    <w:uiPriority w:val="99"/>
    <w:unhideWhenUsed/>
    <w:rsid w:val="00D17EE0"/>
    <w:pPr>
      <w:tabs>
        <w:tab w:val="center" w:pos="4513"/>
        <w:tab w:val="right" w:pos="9026"/>
      </w:tabs>
      <w:snapToGrid w:val="0"/>
    </w:pPr>
  </w:style>
  <w:style w:type="character" w:customStyle="1" w:styleId="FooterChar">
    <w:name w:val="Footer Char"/>
    <w:basedOn w:val="DefaultParagraphFont"/>
    <w:link w:val="Footer"/>
    <w:uiPriority w:val="99"/>
    <w:rsid w:val="00D17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jp.smartsheet.com/try-it?trp=7756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770</Words>
  <Characters>849</Characters>
  <Application>Microsoft Office Word</Application>
  <DocSecurity>0</DocSecurity>
  <Lines>141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Ricky Nan</cp:lastModifiedBy>
  <cp:revision>6</cp:revision>
  <dcterms:created xsi:type="dcterms:W3CDTF">2024-05-28T11:19:00Z</dcterms:created>
  <dcterms:modified xsi:type="dcterms:W3CDTF">2024-09-17T01:34:00Z</dcterms:modified>
</cp:coreProperties>
</file>